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461" w:rsidRPr="00EE7461" w:rsidRDefault="00EE7461" w:rsidP="00EE7461">
      <w:pPr>
        <w:spacing w:before="109" w:after="109" w:line="240" w:lineRule="auto"/>
        <w:outlineLvl w:val="1"/>
        <w:rPr>
          <w:rFonts w:ascii="Arial" w:eastAsia="Times New Roman" w:hAnsi="Arial" w:cs="Arial"/>
          <w:b/>
          <w:bCs/>
          <w:color w:val="B8451D"/>
          <w:sz w:val="31"/>
          <w:szCs w:val="31"/>
        </w:rPr>
      </w:pPr>
      <w:r w:rsidRPr="00EE7461">
        <w:rPr>
          <w:rFonts w:ascii="Arial" w:eastAsia="Times New Roman" w:hAnsi="Arial" w:cs="Arial"/>
          <w:b/>
          <w:bCs/>
          <w:color w:val="B8451D"/>
          <w:sz w:val="31"/>
          <w:szCs w:val="31"/>
        </w:rPr>
        <w:t> Avrupa Günü hakkında genel bilgi</w:t>
      </w:r>
    </w:p>
    <w:p w:rsidR="00C23817" w:rsidRPr="00EE7461" w:rsidRDefault="00EE7461" w:rsidP="00EE7461">
      <w:r w:rsidRPr="00EE7461">
        <w:rPr>
          <w:rFonts w:ascii="Arial" w:eastAsia="Times New Roman" w:hAnsi="Arial" w:cs="Arial"/>
          <w:color w:val="000000"/>
          <w:sz w:val="24"/>
          <w:szCs w:val="24"/>
        </w:rPr>
        <w:t>Mayıs 1949 Avrupa Konseyi'nin kuruluş tarihidir. Avrupa Konseyi'ne üye ülkelerde 5 Mayıs Avrupa Günü olarak kutlanır. Bu nedenle üye ülkelerde 5 Mayıs günü toplantılar düzenlenir. Bu toplantılarda Avrupa Konseyi'nin kuruluşu, amacı, ilkeleri anlatılır. Çalışma organları tanıtılır. Avrupa İnsan Hakları Sözleşmesi okunur.</w:t>
      </w:r>
      <w:r w:rsidRPr="00EE7461">
        <w:rPr>
          <w:rFonts w:ascii="Arial" w:eastAsia="Times New Roman" w:hAnsi="Arial" w:cs="Arial"/>
          <w:color w:val="000000"/>
          <w:sz w:val="24"/>
          <w:szCs w:val="24"/>
        </w:rPr>
        <w:br/>
        <w:t>Avrupa yeryüzünün bilinen en eski kara parçalarından biridir. İnsan hakları, demokrasi, eşitlik düşüncesi dünyada ilk kez bu kıt'a ülkelerinde ortaya atıldı. Teknik önce Avrupa'da doğdu. Endüstrileşme hareketi bu kıt'a ülkelerinde başladı. Güzel Sanatlar bu kıt'a ülkelerinde doğdu, gelişti. Bu nedenlerle Avrupa hem kıt'a adı, hem de bir uygarlığın adıdır.</w:t>
      </w:r>
      <w:r w:rsidRPr="00EE7461">
        <w:rPr>
          <w:rFonts w:ascii="Arial" w:eastAsia="Times New Roman" w:hAnsi="Arial" w:cs="Arial"/>
          <w:color w:val="000000"/>
          <w:sz w:val="24"/>
          <w:szCs w:val="24"/>
        </w:rPr>
        <w:br/>
        <w:t>Avrupa Birliği'ni kurma çabalarını Avusturyalı bir devlet adamı başlattı. Öneri Birleşmiş Milletler Cemiyeti tarafından ele alındı. O sırada Almanya ikinci Dünya Savaşı hazırlığı içindeydi. Bu girişim Almanlar tarafından engellendi. İkinci Dünya Savaşı sonunda Avrupa kana bulandı. Savaş sırasında kentler yakıldı. Köyler, kasabalar yok oldu. Ülkeler harabeye döndü.</w:t>
      </w:r>
      <w:r w:rsidRPr="00EE7461">
        <w:rPr>
          <w:rFonts w:ascii="Arial" w:eastAsia="Times New Roman" w:hAnsi="Arial" w:cs="Arial"/>
          <w:color w:val="000000"/>
          <w:sz w:val="24"/>
          <w:szCs w:val="24"/>
        </w:rPr>
        <w:br/>
        <w:t>Avrupa Birliği çalışmaları yeniden başladı. 1948 yılında Fransa, İngiltere, Belçika, Hollanda, Lüksemburg dışişleri bakanları bir araya gele</w:t>
      </w:r>
      <w:r w:rsidRPr="00EE7461">
        <w:rPr>
          <w:rFonts w:ascii="Arial" w:eastAsia="Times New Roman" w:hAnsi="Arial" w:cs="Arial"/>
          <w:color w:val="000000"/>
          <w:sz w:val="24"/>
          <w:szCs w:val="24"/>
        </w:rPr>
        <w:softHyphen/>
        <w:t>rek on sekiz üyeli bir komite kurdular. Bu komite Avrupa Konseyi'nin kuru</w:t>
      </w:r>
      <w:r w:rsidRPr="00EE7461">
        <w:rPr>
          <w:rFonts w:ascii="Arial" w:eastAsia="Times New Roman" w:hAnsi="Arial" w:cs="Arial"/>
          <w:color w:val="000000"/>
          <w:sz w:val="24"/>
          <w:szCs w:val="24"/>
        </w:rPr>
        <w:softHyphen/>
        <w:t xml:space="preserve">luş hazırlığını tamamladı. 5 Mayıs 1949 günü Avrupa Konseyi'nin statüsü Fransa İngiltere, Belçika, Hollanda, Lüksemburg, Danimarka, İrlanda İsveç, İtalya başbakanları tarafından imzalandı. </w:t>
      </w:r>
      <w:proofErr w:type="gramStart"/>
      <w:r w:rsidRPr="00EE7461">
        <w:rPr>
          <w:rFonts w:ascii="Arial" w:eastAsia="Times New Roman" w:hAnsi="Arial" w:cs="Arial"/>
          <w:color w:val="000000"/>
          <w:sz w:val="24"/>
          <w:szCs w:val="24"/>
        </w:rPr>
        <w:t xml:space="preserve">Çok geçmeden Türkiye Yunanistan, İzlanda. </w:t>
      </w:r>
      <w:proofErr w:type="gramEnd"/>
      <w:r w:rsidRPr="00EE7461">
        <w:rPr>
          <w:rFonts w:ascii="Arial" w:eastAsia="Times New Roman" w:hAnsi="Arial" w:cs="Arial"/>
          <w:color w:val="000000"/>
          <w:sz w:val="24"/>
          <w:szCs w:val="24"/>
        </w:rPr>
        <w:t>Federal Almanya, Avusturya, İsveç, Kıbrıs, Malta ispanya Avrupa Konseyi'ne üye oldular.</w:t>
      </w:r>
      <w:r w:rsidRPr="00EE7461">
        <w:rPr>
          <w:rFonts w:ascii="Arial" w:eastAsia="Times New Roman" w:hAnsi="Arial" w:cs="Arial"/>
          <w:color w:val="000000"/>
          <w:sz w:val="24"/>
          <w:szCs w:val="24"/>
        </w:rPr>
        <w:br/>
        <w:t xml:space="preserve">Avrupa Konseyi'nin merkezi Fransa'nın </w:t>
      </w:r>
      <w:proofErr w:type="spellStart"/>
      <w:r w:rsidRPr="00EE7461">
        <w:rPr>
          <w:rFonts w:ascii="Arial" w:eastAsia="Times New Roman" w:hAnsi="Arial" w:cs="Arial"/>
          <w:color w:val="000000"/>
          <w:sz w:val="24"/>
          <w:szCs w:val="24"/>
        </w:rPr>
        <w:t>Strasbourg</w:t>
      </w:r>
      <w:proofErr w:type="spellEnd"/>
      <w:r w:rsidRPr="00EE7461">
        <w:rPr>
          <w:rFonts w:ascii="Arial" w:eastAsia="Times New Roman" w:hAnsi="Arial" w:cs="Arial"/>
          <w:color w:val="000000"/>
          <w:sz w:val="24"/>
          <w:szCs w:val="24"/>
        </w:rPr>
        <w:t xml:space="preserve"> kentindedir.</w:t>
      </w:r>
      <w:r w:rsidRPr="00EE7461">
        <w:rPr>
          <w:rFonts w:ascii="Arial" w:eastAsia="Times New Roman" w:hAnsi="Arial" w:cs="Arial"/>
          <w:color w:val="000000"/>
          <w:sz w:val="24"/>
          <w:szCs w:val="24"/>
        </w:rPr>
        <w:br/>
      </w:r>
      <w:r w:rsidRPr="00EE7461">
        <w:rPr>
          <w:rFonts w:ascii="Arial" w:eastAsia="Times New Roman" w:hAnsi="Arial" w:cs="Arial"/>
          <w:b/>
          <w:bCs/>
          <w:color w:val="000000"/>
          <w:sz w:val="24"/>
          <w:szCs w:val="24"/>
        </w:rPr>
        <w:t>Avrupa Konseyi'nin kuruluş amaçlarını şöyle sıralayabiliriz.</w:t>
      </w:r>
      <w:r w:rsidRPr="00EE7461">
        <w:rPr>
          <w:rFonts w:ascii="Arial" w:eastAsia="Times New Roman" w:hAnsi="Arial" w:cs="Arial"/>
          <w:color w:val="000000"/>
          <w:sz w:val="24"/>
          <w:szCs w:val="24"/>
        </w:rPr>
        <w:br/>
        <w:t>1. Avrupa Konseyi'ne üye ülkelerde demokrasinin yerleşmesini yaşamasını sağlamak,</w:t>
      </w:r>
      <w:r w:rsidRPr="00EE7461">
        <w:rPr>
          <w:rFonts w:ascii="Arial" w:eastAsia="Times New Roman" w:hAnsi="Arial" w:cs="Arial"/>
          <w:color w:val="000000"/>
          <w:sz w:val="24"/>
          <w:szCs w:val="24"/>
        </w:rPr>
        <w:br/>
        <w:t>2. Kişilerin temel hak ve özgürlüklerini korumak</w:t>
      </w:r>
      <w:r w:rsidRPr="00EE7461">
        <w:rPr>
          <w:rFonts w:ascii="Arial" w:eastAsia="Times New Roman" w:hAnsi="Arial" w:cs="Arial"/>
          <w:color w:val="000000"/>
          <w:sz w:val="24"/>
          <w:szCs w:val="24"/>
        </w:rPr>
        <w:br/>
        <w:t>3. Hukukun üstünlüğü ilkesini gerçekleştirmek,</w:t>
      </w:r>
      <w:r w:rsidRPr="00EE7461">
        <w:rPr>
          <w:rFonts w:ascii="Arial" w:eastAsia="Times New Roman" w:hAnsi="Arial" w:cs="Arial"/>
          <w:color w:val="000000"/>
          <w:sz w:val="24"/>
          <w:szCs w:val="24"/>
        </w:rPr>
        <w:br/>
        <w:t>4. Üye ülkelerin ekonomik yönden gelişmelerine yardımcı olmak,</w:t>
      </w:r>
      <w:r w:rsidRPr="00EE7461">
        <w:rPr>
          <w:rFonts w:ascii="Arial" w:eastAsia="Times New Roman" w:hAnsi="Arial" w:cs="Arial"/>
          <w:color w:val="000000"/>
          <w:sz w:val="24"/>
          <w:szCs w:val="24"/>
        </w:rPr>
        <w:br/>
        <w:t>5. Üye ülkelerin sosyal, kültürel bakımdan üstün bir düzeye ulaşmasını sağlamak.</w:t>
      </w:r>
      <w:r w:rsidRPr="00EE7461">
        <w:rPr>
          <w:rFonts w:ascii="Arial" w:eastAsia="Times New Roman" w:hAnsi="Arial" w:cs="Arial"/>
          <w:color w:val="000000"/>
          <w:sz w:val="24"/>
          <w:szCs w:val="24"/>
        </w:rPr>
        <w:br/>
      </w:r>
      <w:r w:rsidRPr="00EE7461">
        <w:rPr>
          <w:rFonts w:ascii="Arial" w:eastAsia="Times New Roman" w:hAnsi="Arial" w:cs="Arial"/>
          <w:color w:val="000000"/>
          <w:sz w:val="24"/>
          <w:szCs w:val="24"/>
        </w:rPr>
        <w:br/>
        <w:t>Avrupa Konseyi'nin organları ve özet olarak görevleri şunlardır :</w:t>
      </w:r>
      <w:r w:rsidRPr="00EE7461">
        <w:rPr>
          <w:rFonts w:ascii="Arial" w:eastAsia="Times New Roman" w:hAnsi="Arial" w:cs="Arial"/>
          <w:color w:val="000000"/>
          <w:sz w:val="24"/>
          <w:szCs w:val="24"/>
        </w:rPr>
        <w:br/>
      </w:r>
      <w:r w:rsidRPr="00EE7461">
        <w:rPr>
          <w:rFonts w:ascii="Arial" w:eastAsia="Times New Roman" w:hAnsi="Arial" w:cs="Arial"/>
          <w:b/>
          <w:bCs/>
          <w:color w:val="000000"/>
          <w:sz w:val="24"/>
          <w:szCs w:val="24"/>
        </w:rPr>
        <w:t xml:space="preserve">I. Bakanlar </w:t>
      </w:r>
      <w:proofErr w:type="gramStart"/>
      <w:r w:rsidRPr="00EE7461">
        <w:rPr>
          <w:rFonts w:ascii="Arial" w:eastAsia="Times New Roman" w:hAnsi="Arial" w:cs="Arial"/>
          <w:b/>
          <w:bCs/>
          <w:color w:val="000000"/>
          <w:sz w:val="24"/>
          <w:szCs w:val="24"/>
        </w:rPr>
        <w:t>Komitesi :</w:t>
      </w:r>
      <w:r w:rsidRPr="00EE7461">
        <w:rPr>
          <w:rFonts w:ascii="Arial" w:eastAsia="Times New Roman" w:hAnsi="Arial" w:cs="Arial"/>
          <w:color w:val="000000"/>
          <w:sz w:val="24"/>
          <w:szCs w:val="24"/>
        </w:rPr>
        <w:t> Üye</w:t>
      </w:r>
      <w:proofErr w:type="gramEnd"/>
      <w:r w:rsidRPr="00EE7461">
        <w:rPr>
          <w:rFonts w:ascii="Arial" w:eastAsia="Times New Roman" w:hAnsi="Arial" w:cs="Arial"/>
          <w:color w:val="000000"/>
          <w:sz w:val="24"/>
          <w:szCs w:val="24"/>
        </w:rPr>
        <w:t xml:space="preserve"> ülkelerin dışişleri bakanlarından oluşur, kuruluşun en yüksek organıdır.</w:t>
      </w:r>
      <w:r w:rsidRPr="00EE7461">
        <w:rPr>
          <w:rFonts w:ascii="Arial" w:eastAsia="Times New Roman" w:hAnsi="Arial" w:cs="Arial"/>
          <w:color w:val="000000"/>
          <w:sz w:val="24"/>
          <w:szCs w:val="24"/>
        </w:rPr>
        <w:br/>
      </w:r>
      <w:r w:rsidRPr="00EE7461">
        <w:rPr>
          <w:rFonts w:ascii="Arial" w:eastAsia="Times New Roman" w:hAnsi="Arial" w:cs="Arial"/>
          <w:b/>
          <w:bCs/>
          <w:color w:val="000000"/>
          <w:sz w:val="24"/>
          <w:szCs w:val="24"/>
        </w:rPr>
        <w:t xml:space="preserve">II. Danışma </w:t>
      </w:r>
      <w:proofErr w:type="gramStart"/>
      <w:r w:rsidRPr="00EE7461">
        <w:rPr>
          <w:rFonts w:ascii="Arial" w:eastAsia="Times New Roman" w:hAnsi="Arial" w:cs="Arial"/>
          <w:b/>
          <w:bCs/>
          <w:color w:val="000000"/>
          <w:sz w:val="24"/>
          <w:szCs w:val="24"/>
        </w:rPr>
        <w:t>Asamblesi :</w:t>
      </w:r>
      <w:r w:rsidRPr="00EE7461">
        <w:rPr>
          <w:rFonts w:ascii="Arial" w:eastAsia="Times New Roman" w:hAnsi="Arial" w:cs="Arial"/>
          <w:color w:val="000000"/>
          <w:sz w:val="24"/>
          <w:szCs w:val="24"/>
        </w:rPr>
        <w:t> Üye</w:t>
      </w:r>
      <w:proofErr w:type="gramEnd"/>
      <w:r w:rsidRPr="00EE7461">
        <w:rPr>
          <w:rFonts w:ascii="Arial" w:eastAsia="Times New Roman" w:hAnsi="Arial" w:cs="Arial"/>
          <w:color w:val="000000"/>
          <w:sz w:val="24"/>
          <w:szCs w:val="24"/>
        </w:rPr>
        <w:t xml:space="preserve"> ülkelerden gelen milletvekillerinden oluşur.</w:t>
      </w:r>
      <w:r w:rsidRPr="00EE7461">
        <w:rPr>
          <w:rFonts w:ascii="Arial" w:eastAsia="Times New Roman" w:hAnsi="Arial" w:cs="Arial"/>
          <w:color w:val="000000"/>
          <w:sz w:val="24"/>
          <w:szCs w:val="24"/>
        </w:rPr>
        <w:br/>
      </w:r>
      <w:r w:rsidRPr="00EE7461">
        <w:rPr>
          <w:rFonts w:ascii="Arial" w:eastAsia="Times New Roman" w:hAnsi="Arial" w:cs="Arial"/>
          <w:b/>
          <w:bCs/>
          <w:color w:val="000000"/>
          <w:sz w:val="24"/>
          <w:szCs w:val="24"/>
        </w:rPr>
        <w:t xml:space="preserve">III. </w:t>
      </w:r>
      <w:proofErr w:type="spellStart"/>
      <w:proofErr w:type="gramStart"/>
      <w:r w:rsidRPr="00EE7461">
        <w:rPr>
          <w:rFonts w:ascii="Arial" w:eastAsia="Times New Roman" w:hAnsi="Arial" w:cs="Arial"/>
          <w:b/>
          <w:bCs/>
          <w:color w:val="000000"/>
          <w:sz w:val="24"/>
          <w:szCs w:val="24"/>
        </w:rPr>
        <w:t>Sekreterya</w:t>
      </w:r>
      <w:proofErr w:type="spellEnd"/>
      <w:r w:rsidRPr="00EE7461">
        <w:rPr>
          <w:rFonts w:ascii="Arial" w:eastAsia="Times New Roman" w:hAnsi="Arial" w:cs="Arial"/>
          <w:b/>
          <w:bCs/>
          <w:color w:val="000000"/>
          <w:sz w:val="24"/>
          <w:szCs w:val="24"/>
        </w:rPr>
        <w:t xml:space="preserve"> :</w:t>
      </w:r>
      <w:r w:rsidRPr="00EE7461">
        <w:rPr>
          <w:rFonts w:ascii="Arial" w:eastAsia="Times New Roman" w:hAnsi="Arial" w:cs="Arial"/>
          <w:color w:val="000000"/>
          <w:sz w:val="24"/>
          <w:szCs w:val="24"/>
        </w:rPr>
        <w:t> Genel</w:t>
      </w:r>
      <w:proofErr w:type="gramEnd"/>
      <w:r w:rsidRPr="00EE7461">
        <w:rPr>
          <w:rFonts w:ascii="Arial" w:eastAsia="Times New Roman" w:hAnsi="Arial" w:cs="Arial"/>
          <w:color w:val="000000"/>
          <w:sz w:val="24"/>
          <w:szCs w:val="24"/>
        </w:rPr>
        <w:t xml:space="preserve"> sekreter ve genel sekreter yardımcısından oluşur.</w:t>
      </w:r>
    </w:p>
    <w:sectPr w:rsidR="00C23817" w:rsidRPr="00EE74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6C560A"/>
    <w:rsid w:val="006C560A"/>
    <w:rsid w:val="00C23817"/>
    <w:rsid w:val="00EE746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E74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ost">
    <w:name w:val="post"/>
    <w:basedOn w:val="Normal"/>
    <w:rsid w:val="006C560A"/>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C560A"/>
    <w:rPr>
      <w:b/>
      <w:bCs/>
    </w:rPr>
  </w:style>
  <w:style w:type="character" w:styleId="Kpr">
    <w:name w:val="Hyperlink"/>
    <w:basedOn w:val="VarsaylanParagrafYazTipi"/>
    <w:uiPriority w:val="99"/>
    <w:semiHidden/>
    <w:unhideWhenUsed/>
    <w:rsid w:val="006C560A"/>
    <w:rPr>
      <w:color w:val="0000FF"/>
      <w:u w:val="single"/>
    </w:rPr>
  </w:style>
  <w:style w:type="character" w:customStyle="1" w:styleId="Balk2Char">
    <w:name w:val="Başlık 2 Char"/>
    <w:basedOn w:val="VarsaylanParagrafYazTipi"/>
    <w:link w:val="Balk2"/>
    <w:uiPriority w:val="9"/>
    <w:rsid w:val="00EE7461"/>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505637721">
      <w:bodyDiv w:val="1"/>
      <w:marLeft w:val="0"/>
      <w:marRight w:val="0"/>
      <w:marTop w:val="0"/>
      <w:marBottom w:val="0"/>
      <w:divBdr>
        <w:top w:val="none" w:sz="0" w:space="0" w:color="auto"/>
        <w:left w:val="none" w:sz="0" w:space="0" w:color="auto"/>
        <w:bottom w:val="none" w:sz="0" w:space="0" w:color="auto"/>
        <w:right w:val="none" w:sz="0" w:space="0" w:color="auto"/>
      </w:divBdr>
    </w:div>
    <w:div w:id="194407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3</cp:revision>
  <dcterms:created xsi:type="dcterms:W3CDTF">2023-04-24T06:00:00Z</dcterms:created>
  <dcterms:modified xsi:type="dcterms:W3CDTF">2023-04-24T06:00:00Z</dcterms:modified>
</cp:coreProperties>
</file>