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2E" w:rsidRPr="00FD152E" w:rsidRDefault="00FD152E" w:rsidP="00FD152E">
      <w:pPr>
        <w:spacing w:before="109" w:after="109" w:line="240" w:lineRule="auto"/>
        <w:outlineLvl w:val="1"/>
        <w:rPr>
          <w:rFonts w:ascii="Arial" w:eastAsia="Times New Roman" w:hAnsi="Arial" w:cs="Arial"/>
          <w:b/>
          <w:bCs/>
          <w:color w:val="B8451D"/>
          <w:sz w:val="31"/>
          <w:szCs w:val="31"/>
        </w:rPr>
      </w:pPr>
      <w:r w:rsidRPr="00FD152E">
        <w:rPr>
          <w:rFonts w:ascii="Arial" w:eastAsia="Times New Roman" w:hAnsi="Arial" w:cs="Arial"/>
          <w:b/>
          <w:bCs/>
          <w:color w:val="B8451D"/>
          <w:sz w:val="31"/>
          <w:szCs w:val="31"/>
        </w:rPr>
        <w:t> Engellilerin Yaşam Tarzı</w:t>
      </w:r>
    </w:p>
    <w:p w:rsidR="00FD152E" w:rsidRPr="00FD152E" w:rsidRDefault="00FD152E" w:rsidP="00FD152E">
      <w:pPr>
        <w:spacing w:before="41" w:after="41" w:line="240" w:lineRule="auto"/>
        <w:rPr>
          <w:rFonts w:ascii="Arial" w:eastAsia="Times New Roman" w:hAnsi="Arial" w:cs="Arial"/>
          <w:color w:val="000000"/>
          <w:sz w:val="20"/>
          <w:szCs w:val="20"/>
        </w:rPr>
      </w:pPr>
      <w:proofErr w:type="gramStart"/>
      <w:r w:rsidRPr="00FD152E">
        <w:rPr>
          <w:rFonts w:ascii="Arial" w:eastAsia="Times New Roman" w:hAnsi="Arial" w:cs="Arial"/>
          <w:color w:val="000000"/>
          <w:sz w:val="20"/>
          <w:szCs w:val="20"/>
        </w:rPr>
        <w:t>Engellilerin yaşam tarzı garipsenir mesela art niyetli sağlam bireyler tarafından hor ve hakir görülmekle kalmayıp abartılır sosyal yaşamları onlar tarafından komik eğlencelidir bu sosyal yaşamlardan eğitimleri ve iş yaşantıları komik gözükür art niyetli sağlam bireyler tarafından eğer engelli birey art niyetli bireylerin tutum ve davranışlarına kulak asmazlarsa bu kez art niyetliler hakarete iftiraya karalamaya kalkışırlar yazık ki engelli birey azimli oldukça güya art niyetlilere göre sırtlarda bir yük aşılması zor yokuş baş ağrısı karın ağrısı hatta ve hatta başarılarda performanslarda zenginlikte sosyal yaşamda makam ve mevkide bilgi ve tecrübede eğitimde beden üstün olmasın olmaması için adeta kendini bu uğurda mücadele eder ben 29 yıldır bu densiz kendini bilmezlere karşı hala mücadele deyim</w:t>
      </w:r>
      <w:r w:rsidRPr="00FD152E">
        <w:rPr>
          <w:rFonts w:ascii="Arial" w:eastAsia="Times New Roman" w:hAnsi="Arial" w:cs="Arial"/>
          <w:color w:val="000000"/>
          <w:sz w:val="20"/>
          <w:szCs w:val="20"/>
        </w:rPr>
        <w:br/>
        <w:t> </w:t>
      </w:r>
      <w:proofErr w:type="gramEnd"/>
    </w:p>
    <w:p w:rsidR="0036314E" w:rsidRDefault="0036314E"/>
    <w:sectPr w:rsidR="003631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D152E"/>
    <w:rsid w:val="0036314E"/>
    <w:rsid w:val="00FD15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D15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D15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1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3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2023-04-24T15:01:00Z</dcterms:created>
  <dcterms:modified xsi:type="dcterms:W3CDTF">2023-04-24T15:01:00Z</dcterms:modified>
</cp:coreProperties>
</file>