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98" w:rsidRPr="006F6498" w:rsidRDefault="006F6498" w:rsidP="006F6498">
      <w:pPr>
        <w:spacing w:before="109" w:after="109" w:line="240" w:lineRule="auto"/>
        <w:outlineLvl w:val="1"/>
        <w:rPr>
          <w:rFonts w:ascii="Arial" w:eastAsia="Times New Roman" w:hAnsi="Arial" w:cs="Arial"/>
          <w:b/>
          <w:bCs/>
          <w:color w:val="B8451D"/>
          <w:sz w:val="31"/>
          <w:szCs w:val="31"/>
        </w:rPr>
      </w:pPr>
      <w:r w:rsidRPr="006F6498">
        <w:rPr>
          <w:rFonts w:ascii="Arial" w:eastAsia="Times New Roman" w:hAnsi="Arial" w:cs="Arial"/>
          <w:b/>
          <w:bCs/>
          <w:color w:val="B8451D"/>
          <w:sz w:val="31"/>
          <w:szCs w:val="31"/>
        </w:rPr>
        <w:t> İnsan Hakları Evrensel Beyannamesi</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İNSAN HAKLARI EVRENSEL BEYANNAMESİ</w:t>
      </w:r>
    </w:p>
    <w:p w:rsidR="006F6498" w:rsidRPr="006F6498" w:rsidRDefault="006F6498" w:rsidP="006F6498">
      <w:pPr>
        <w:spacing w:before="41" w:after="4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743200" cy="1535430"/>
            <wp:effectExtent l="19050" t="0" r="0" b="0"/>
            <wp:docPr id="1" name="Resim 1" descr="İnsan Hakları Evrensel Beyanna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an Hakları Evrensel Beyannamesi"/>
                    <pic:cNvPicPr>
                      <a:picLocks noChangeAspect="1" noChangeArrowheads="1"/>
                    </pic:cNvPicPr>
                  </pic:nvPicPr>
                  <pic:blipFill>
                    <a:blip r:embed="rId4"/>
                    <a:srcRect/>
                    <a:stretch>
                      <a:fillRect/>
                    </a:stretch>
                  </pic:blipFill>
                  <pic:spPr bwMode="auto">
                    <a:xfrm>
                      <a:off x="0" y="0"/>
                      <a:ext cx="2743200" cy="1535430"/>
                    </a:xfrm>
                    <a:prstGeom prst="rect">
                      <a:avLst/>
                    </a:prstGeom>
                    <a:noFill/>
                    <a:ln w="9525">
                      <a:noFill/>
                      <a:miter lim="800000"/>
                      <a:headEnd/>
                      <a:tailEnd/>
                    </a:ln>
                  </pic:spPr>
                </pic:pic>
              </a:graphicData>
            </a:graphic>
          </wp:inline>
        </w:drawing>
      </w:r>
      <w:r w:rsidRPr="006F6498">
        <w:rPr>
          <w:rFonts w:ascii="Arial" w:eastAsia="Times New Roman" w:hAnsi="Arial" w:cs="Arial"/>
          <w:color w:val="000000"/>
          <w:sz w:val="20"/>
          <w:szCs w:val="20"/>
        </w:rPr>
        <w:br/>
        <w:t>Birleşmiş Milletler Genel Kurulu'nun 10 Aralık 1948 tarih ve 217 A(III) sayılı Kararıyla ilan edilmiştir. 6 Nisan 1949 tarih ve 9119 Sayılı Bakanlar Kurulu ile "İnsan Hakları Evrensel Beyannamesi'nin Resmi Gazete ile yayınlanması yayımdan sonra okullarda ve diğer eğitim müesseselerinde okutulması ve yorumlanması ve bu Beyanname hakkında radyo ve gazetelerde münasip neşriyatta bulunulması" kararlaştırılmıştır. Bakanlar Kurulu Kararı 27 Mayıs 1949 tarih ve 7217 Sayılı Resmi Gazete'de yayınlanmıştır.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 </w:t>
      </w:r>
    </w:p>
    <w:p w:rsidR="006F6498" w:rsidRPr="006F6498" w:rsidRDefault="006F6498" w:rsidP="006F6498">
      <w:pPr>
        <w:spacing w:before="41" w:after="41" w:line="240" w:lineRule="auto"/>
        <w:rPr>
          <w:rFonts w:ascii="Arial" w:eastAsia="Times New Roman" w:hAnsi="Arial" w:cs="Arial"/>
          <w:color w:val="000000"/>
          <w:sz w:val="20"/>
          <w:szCs w:val="20"/>
        </w:rPr>
      </w:pPr>
      <w:proofErr w:type="gramStart"/>
      <w:r w:rsidRPr="006F6498">
        <w:rPr>
          <w:rFonts w:ascii="Arial" w:eastAsia="Times New Roman" w:hAnsi="Arial" w:cs="Arial"/>
          <w:color w:val="000000"/>
          <w:sz w:val="20"/>
          <w:szCs w:val="20"/>
        </w:rPr>
        <w:t>Birleşmiş Milletler Genel Kurulu; İnsanlık topluluğunun bütün bireyleriyle kuruluşlarının bu Bildirgeyi her zaman göz önünde tutarak eğitim ve öğretim yoluyla bu hak ve özgürlüklere saygıyı geliştirmeye, giderek artan ulusal ve uluslararası önlemlerle gerek üye devletlerin halkları ve gerekse bu devletlerin yönetimi altındaki ülkeler halkları arasında bu hakların dünyaca etkin olarak tanınmasını ve uygulanmasını sağlamaya çaba göstermeleri amacıyla tüm halklar ve uluslar için ortak ideal ölçüleri belirleyen bu İnsan Hakları Evrensel Bildirgesini ilan eder.</w:t>
      </w:r>
      <w:proofErr w:type="gramEnd"/>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w:t>
      </w:r>
      <w:r w:rsidRPr="006F6498">
        <w:rPr>
          <w:rFonts w:ascii="Arial" w:eastAsia="Times New Roman" w:hAnsi="Arial" w:cs="Arial"/>
          <w:color w:val="000000"/>
          <w:sz w:val="20"/>
          <w:szCs w:val="20"/>
        </w:rPr>
        <w:t> Bütün insanlar özgür, onur ve haklar bakımından eşit doğarlar. Akıl ve vicdana sahiptirler, birbirlerine karşı kardeşlik anlayışıyla davranmalıdırlar.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 </w:t>
      </w:r>
      <w:r w:rsidRPr="006F6498">
        <w:rPr>
          <w:rFonts w:ascii="Arial" w:eastAsia="Times New Roman" w:hAnsi="Arial" w:cs="Arial"/>
          <w:color w:val="000000"/>
          <w:sz w:val="20"/>
          <w:szCs w:val="20"/>
        </w:rPr>
        <w:t>Herkes, ırk, renk, cinsiyet, dil, din, siyasal veya başka bir görüş, ulusal veya sosyal köken, mülkiyet, doğuş veya herhangi başka bir ayrım gözetmeksizin bu Bildirge ile ilan olunan bütün haklardan ve bütün özgürlüklerden yararlanabilir. Ayrıca, ister bağımsız olsun, ister vesayet altında veya özerk olmayan ya da başka bir egemenlik kısıtlamasına bağlı ülke yurttaşı olsun, bir kimse hakkında, uyruğunda bulunduğu devlet veya ülkenin siyasal, hukuksal veya  uluslararası statüsü bakımından hiçbir ayrım gözetilmeyecektir.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3: </w:t>
      </w:r>
      <w:r w:rsidRPr="006F6498">
        <w:rPr>
          <w:rFonts w:ascii="Arial" w:eastAsia="Times New Roman" w:hAnsi="Arial" w:cs="Arial"/>
          <w:color w:val="000000"/>
          <w:sz w:val="20"/>
          <w:szCs w:val="20"/>
        </w:rPr>
        <w:t>Yaşamak, özgürlük ve kişi güvenliği herkesin hakkıdır.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4</w:t>
      </w:r>
      <w:r w:rsidRPr="006F6498">
        <w:rPr>
          <w:rFonts w:ascii="Arial" w:eastAsia="Times New Roman" w:hAnsi="Arial" w:cs="Arial"/>
          <w:color w:val="000000"/>
          <w:sz w:val="20"/>
          <w:szCs w:val="20"/>
        </w:rPr>
        <w:t>- Hiç kimse kölelik veya kulluk altında bulundurulamaz, kölelik ve köle ticareti her türlü biçimde yasaktır.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5:</w:t>
      </w:r>
      <w:r w:rsidRPr="006F6498">
        <w:rPr>
          <w:rFonts w:ascii="Arial" w:eastAsia="Times New Roman" w:hAnsi="Arial" w:cs="Arial"/>
          <w:color w:val="000000"/>
          <w:sz w:val="20"/>
          <w:szCs w:val="20"/>
        </w:rPr>
        <w:t> Hiç kimseye işkence yapılamaz, zalimce, insanlık dışı veya onur kırıcı davranışlarda bulunulamaz ve ceza verilemez.</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6:</w:t>
      </w:r>
      <w:r w:rsidRPr="006F6498">
        <w:rPr>
          <w:rFonts w:ascii="Arial" w:eastAsia="Times New Roman" w:hAnsi="Arial" w:cs="Arial"/>
          <w:color w:val="000000"/>
          <w:sz w:val="20"/>
          <w:szCs w:val="20"/>
        </w:rPr>
        <w:t> Herkesin, her nerede olursa olsun, hukuksal kişiliğinin tanınması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7:</w:t>
      </w:r>
      <w:r w:rsidRPr="006F6498">
        <w:rPr>
          <w:rFonts w:ascii="Arial" w:eastAsia="Times New Roman" w:hAnsi="Arial" w:cs="Arial"/>
          <w:color w:val="000000"/>
          <w:sz w:val="20"/>
          <w:szCs w:val="20"/>
        </w:rPr>
        <w:t> Herkes yasa önünde eşittir ve ayrım gözetilmeksizin yasanın korunmasından eşit olarak yararlanma hakkına sahiptir. Herkesin bu Bildirgeye aykırı her türlü ayrım gözetici işleme karşı ve böyle işlemler için yapılacak her türlü kışkırtmaya karşı eşit korunma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8:</w:t>
      </w:r>
      <w:r w:rsidRPr="006F6498">
        <w:rPr>
          <w:rFonts w:ascii="Arial" w:eastAsia="Times New Roman" w:hAnsi="Arial" w:cs="Arial"/>
          <w:color w:val="000000"/>
          <w:sz w:val="20"/>
          <w:szCs w:val="20"/>
        </w:rPr>
        <w:t xml:space="preserve"> Herkesin anayasa </w:t>
      </w:r>
      <w:proofErr w:type="gramStart"/>
      <w:r w:rsidRPr="006F6498">
        <w:rPr>
          <w:rFonts w:ascii="Arial" w:eastAsia="Times New Roman" w:hAnsi="Arial" w:cs="Arial"/>
          <w:color w:val="000000"/>
          <w:sz w:val="20"/>
          <w:szCs w:val="20"/>
        </w:rPr>
        <w:t>yada</w:t>
      </w:r>
      <w:proofErr w:type="gramEnd"/>
      <w:r w:rsidRPr="006F6498">
        <w:rPr>
          <w:rFonts w:ascii="Arial" w:eastAsia="Times New Roman" w:hAnsi="Arial" w:cs="Arial"/>
          <w:color w:val="000000"/>
          <w:sz w:val="20"/>
          <w:szCs w:val="20"/>
        </w:rPr>
        <w:t xml:space="preserve"> yasayla tanınmış temel haklarını çiğneyen eylemlere karşı yetkili ulusal mahkemeler eliyle etkin bir yargı yoluna başvurma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9:</w:t>
      </w:r>
      <w:r w:rsidRPr="006F6498">
        <w:rPr>
          <w:rFonts w:ascii="Arial" w:eastAsia="Times New Roman" w:hAnsi="Arial" w:cs="Arial"/>
          <w:color w:val="000000"/>
          <w:sz w:val="20"/>
          <w:szCs w:val="20"/>
        </w:rPr>
        <w:t> Hiç kimse keyfi olarak yakalanamaz, tutuklanamaz ve sürgün edilemez.</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10:</w:t>
      </w:r>
      <w:r w:rsidRPr="006F6498">
        <w:rPr>
          <w:rFonts w:ascii="Arial" w:eastAsia="Times New Roman" w:hAnsi="Arial" w:cs="Arial"/>
          <w:color w:val="000000"/>
          <w:sz w:val="20"/>
          <w:szCs w:val="20"/>
        </w:rPr>
        <w:t> Herkesin, hak ve yükümlülükleri belirlenirken ve kendisine bir suç yüklenirken, tam bir şekilde davasının bağımsız ve tarafsız bir mahkeme tarafından hakça ve açık olarak görülmesini istemeye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11:</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Kendisine bir suç yüklenen herkes, savunması için gerekli olan tüm güvencelerin tanındığı açık bir yargılama sonunda, yasaya göre suçlu olduğu saptanmadıkça, suçsuz sayılır.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 xml:space="preserve">2. Hiç kimse işlendiği sırada ulusal </w:t>
      </w:r>
      <w:proofErr w:type="gramStart"/>
      <w:r w:rsidRPr="006F6498">
        <w:rPr>
          <w:rFonts w:ascii="Arial" w:eastAsia="Times New Roman" w:hAnsi="Arial" w:cs="Arial"/>
          <w:color w:val="000000"/>
          <w:sz w:val="20"/>
          <w:szCs w:val="20"/>
        </w:rPr>
        <w:t>yada</w:t>
      </w:r>
      <w:proofErr w:type="gramEnd"/>
      <w:r w:rsidRPr="006F6498">
        <w:rPr>
          <w:rFonts w:ascii="Arial" w:eastAsia="Times New Roman" w:hAnsi="Arial" w:cs="Arial"/>
          <w:color w:val="000000"/>
          <w:sz w:val="20"/>
          <w:szCs w:val="20"/>
        </w:rPr>
        <w:t xml:space="preserve"> uluslararası hukuka göre bir suç oluşturmayan herhangi bir eylem veya ihmalden dolayı suçlu sayılamaz. Kimseye suçun işlendiği sırada uygulanabilecek olan cezadan daha ağır bir ceza verilemez.</w:t>
      </w:r>
      <w:r w:rsidRPr="006F6498">
        <w:rPr>
          <w:rFonts w:ascii="Arial" w:eastAsia="Times New Roman" w:hAnsi="Arial" w:cs="Arial"/>
          <w:color w:val="000000"/>
          <w:sz w:val="20"/>
          <w:szCs w:val="20"/>
        </w:rPr>
        <w:br/>
        <w:t xml:space="preserve">Madde 12- Kimsenin özel yaşamına, ailesine konutuna ya da haberleşmesine keyfi olarak karışılamaz, </w:t>
      </w:r>
      <w:r w:rsidRPr="006F6498">
        <w:rPr>
          <w:rFonts w:ascii="Arial" w:eastAsia="Times New Roman" w:hAnsi="Arial" w:cs="Arial"/>
          <w:color w:val="000000"/>
          <w:sz w:val="20"/>
          <w:szCs w:val="20"/>
        </w:rPr>
        <w:lastRenderedPageBreak/>
        <w:t>şeref ve adına saldırılamaz. Herkesin bu gibi karışma ve saldırılara karşı yasa tarafından korunmaya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13:</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bir devletin toprakları üzerinde serbestçe dolaşma ve oturma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 xml:space="preserve">2. </w:t>
      </w:r>
      <w:proofErr w:type="gramStart"/>
      <w:r w:rsidRPr="006F6498">
        <w:rPr>
          <w:rFonts w:ascii="Arial" w:eastAsia="Times New Roman" w:hAnsi="Arial" w:cs="Arial"/>
          <w:color w:val="000000"/>
          <w:sz w:val="20"/>
          <w:szCs w:val="20"/>
        </w:rPr>
        <w:t>Herkes , kendi</w:t>
      </w:r>
      <w:proofErr w:type="gramEnd"/>
      <w:r w:rsidRPr="006F6498">
        <w:rPr>
          <w:rFonts w:ascii="Arial" w:eastAsia="Times New Roman" w:hAnsi="Arial" w:cs="Arial"/>
          <w:color w:val="000000"/>
          <w:sz w:val="20"/>
          <w:szCs w:val="20"/>
        </w:rPr>
        <w:t xml:space="preserve"> ülkesi de dahil olmak üzere, herhangi bir ülkeden ayrılmak ve ülkesine yeniden dönmek hakkına sahiptir.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14:</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zulüm altında başka ülkelere sığınma ve sığınma olanaklarından yararlanma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Gerçekten siyasal nitelik taşımayan suçlardan veya Birleşmiş Milletlerin amaç ve ülkelerine aykırı eylemlerden doğan kovuşturma durumunda bu haktan yararlanılamaz.</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15:</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bir yurttaşlığa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Hiç kimse keyfi olarak yurttaşlığından veya yurttaşlığını değiştirme hakkından yoksun bırakılamaz.</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16:</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Yetişkin her erkeğin ve kadının, ırk, yurttaşlık veya din bakımlarından herhangi bir kısıtlamaya uğramaksızın evlenme ve aile kurmaya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Evlenme sözleşmesi, ancak evleneceklerin özgür ve tam iradeleriyle yapılır.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3. Aile, toplumun, doğal ve temel unsurudur, toplum ve devlet tarafından korunur.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17:</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tek  başına  veya  başkalarıyla ortaklaşa mülkiyet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Hiç kimse keyfi olarak mülkiyetinden yoksun bırakılamaz.</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18:</w:t>
      </w:r>
      <w:r w:rsidRPr="006F6498">
        <w:rPr>
          <w:rFonts w:ascii="Arial" w:eastAsia="Times New Roman" w:hAnsi="Arial" w:cs="Arial"/>
          <w:color w:val="000000"/>
          <w:sz w:val="20"/>
          <w:szCs w:val="20"/>
        </w:rPr>
        <w:t> Herkesin düşünce, vicdan ve din özgürlüğüne hakkı vardır. Bu hak, din veya topluca, açık olarak ya da özel biçimde öğrenim, uygulama, ibadet ve dinsel törenlerle açığa vurma özgürlüğünü içerir.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19</w:t>
      </w:r>
      <w:r w:rsidRPr="006F6498">
        <w:rPr>
          <w:rFonts w:ascii="Arial" w:eastAsia="Times New Roman" w:hAnsi="Arial" w:cs="Arial"/>
          <w:color w:val="000000"/>
          <w:sz w:val="20"/>
          <w:szCs w:val="20"/>
        </w:rPr>
        <w:t>: Herkesin düşünce ve anlatım özgürlüğüne hakkı vardır. Bu hak düşüncelerinden dolayı rahatsız edilmemek, ülke sınırları söz konusu olmaksızın, bilgi ve düşünceleri her yoldan araştırmak, elde etmek ve yaymak hakkını gerekli kılar.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20:</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silahsız ve saldırısız toplanma, dernek kurma ve derneğe katılma özgürlüğü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Hiç kimse bir derneğe girmeye zorlanamaz.</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21:</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 doğrudan veya serbestçe seçilmiş temsilciler aracılığı ile ülkesinin yönetimine katılma hakkına sahiptir.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Herkesin  ülkesinin  kamu  hizmetlerinden eşit  olarak  yararlanma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3. Halkın iradesi hükümet otoritesinin temelidir. Bu irade, gizli veya serbestliği sağlayacak benzeri bir yöntemle genel ve eşit oy verme yoluyla yapılacak ve belirli aralıklarla tekrarlanacak dürüst seçimlerle belirlenir.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22:</w:t>
      </w:r>
      <w:r w:rsidRPr="006F6498">
        <w:rPr>
          <w:rFonts w:ascii="Arial" w:eastAsia="Times New Roman" w:hAnsi="Arial" w:cs="Arial"/>
          <w:color w:val="000000"/>
          <w:sz w:val="20"/>
          <w:szCs w:val="20"/>
        </w:rPr>
        <w:t> Herkesin, toplumun bir üyesi olarak, sosyal güvenliğe hakkı vardır. Ulusal çabalarla ve uluslararası işbirliği yoluyla ve her devletin örgütlenmesine ve kaynaklarına göre, herkes onur ve kişiliğinin serbestçe gelişim için gerekli olan ekonomik, sosyal ve kültürel haklarının gerçekleştirilmesi hakkına sahiptir.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23:</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çalışma, işini serbestçe seçme, adaletli ve elverişli koşullarda çalışma ve işsizliğe karşı korunma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Herkesin, herhangi bir ayrım gözetmeksizin, eşit iş için eşit ücrete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3. Herkesin kendisi ve ailesi için insan onuruna yaraşır ve gerekirse her türlü sosyal koruma önlemleriyle desteklenmiş bir yaşam sağlayacak adil ve elverişli bir ücrete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4. Herkesin çıkarını korumak için sendika kurma veya sendikaya üye olma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24:</w:t>
      </w:r>
      <w:r w:rsidRPr="006F6498">
        <w:rPr>
          <w:rFonts w:ascii="Arial" w:eastAsia="Times New Roman" w:hAnsi="Arial" w:cs="Arial"/>
          <w:color w:val="000000"/>
          <w:sz w:val="20"/>
          <w:szCs w:val="20"/>
        </w:rPr>
        <w:t> Herkesin dinlenmeye, eğlenmeye, özellikle çalışma süresinin makul ölçüde sınırlandırılmasına ve belirli dönemlerde ücretli izne çıkmaya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25</w:t>
      </w:r>
      <w:r w:rsidRPr="006F6498">
        <w:rPr>
          <w:rFonts w:ascii="Arial" w:eastAsia="Times New Roman" w:hAnsi="Arial" w:cs="Arial"/>
          <w:color w:val="000000"/>
          <w:sz w:val="20"/>
          <w:szCs w:val="20"/>
        </w:rPr>
        <w:t>:</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kendisinin ve ailesinin sağlık ve refahı için beslenme, giyim,  konut  ve  tıbbi  bakım  hakkı  vardır.  Herkes,  işsizlik,  hastalık, sakatlık, dulluk, yaşlılık ve kendi iradesi dışındaki koşullardan doğan geçim sıkıntısı durumunda güvenlik hakkına sahiptir.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lastRenderedPageBreak/>
        <w:t>2. Anaların ve çocukların özel bakım ve yardım görme hakları vardır. Bütün çocuklar, evlilik içi veya evlilik dışı doğmuş olsunlar, aynı sosyal güvenceden yararlanırlar.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26:</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 eğitim hakkına sahiptir. Eğitim, en azından ilk ve temel eğitim aşamasında parasızdır. İlköğretim zorunludur. Teknik ve mesleksel eğitim herkese açıktır. Yüksek öğretim, yeteneklerine göre herkese tam bir eşitlikle açık olmalıdır.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Eğitim insan kişiliğini tam geliştirmeye ve insan haklarıyla temel özgürlüklere saygıyı güçlendirmeye yönelik olmalıdır. Eğitim, bütün uluslar, ırklar ve dinsel topluluklar arasında anlayış, hoşgörü ve dostluğu özendirmeli ve Birleşmiş Milletlerin barışı koruma yolundaki çalışmalarını geliştirmelidir.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3. Çocuklara verilecek eğitimin türünü seçmek, öncelikle ana ve babanın hakkıdır.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27:</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 toplumun kültürel yaşamına serbestçe katılma, güzel sanatlardan yararlanma, bilimsel gelişmeye katılma ve bundan yararlanma hakkına sahiptir.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Herkesin yaratıcısı olduğu bilim, edebiyat ve sanat ürünlerinden doğan maddi ve manevi çıkarlarının korunmasına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Madde 28- Herkesin bu Bildirgede öngörülen hak ve özgürlüklerin gerçekleşeceği bir toplumsal ve uluslararası düzene hakkı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29:</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1. Herkesin, kişiliğinin serbestçe ve tam gelişmesine olanak veren topluma karşı ödevleri vardır.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2. Herkes haklarını kullanırken ve özgürlüklerinden yararlanırken, başkalarının hak ve özgürlüklerinin tanınması ve bunlara saygı gösterilmesinin sağlanması ve demokratik bir toplumda genel ahlak ve kamu düzeniyle genel refahın gereklerinin karşılanması amacıyla yalnız yasayla belirlenmiş sınırlamalara bağlı olur.</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color w:val="000000"/>
          <w:sz w:val="20"/>
          <w:szCs w:val="20"/>
        </w:rPr>
        <w:t>3. Bu hak ve özgürlükler hiçbir koşulda Birleşmiş Milletlerin amaç ve ilkelerine aykırı olarak kullanılamaz.</w:t>
      </w:r>
    </w:p>
    <w:p w:rsidR="006F6498" w:rsidRPr="006F6498" w:rsidRDefault="006F6498" w:rsidP="006F6498">
      <w:pPr>
        <w:spacing w:before="41" w:after="41" w:line="240" w:lineRule="auto"/>
        <w:rPr>
          <w:rFonts w:ascii="Arial" w:eastAsia="Times New Roman" w:hAnsi="Arial" w:cs="Arial"/>
          <w:color w:val="000000"/>
          <w:sz w:val="20"/>
          <w:szCs w:val="20"/>
        </w:rPr>
      </w:pPr>
      <w:r w:rsidRPr="006F6498">
        <w:rPr>
          <w:rFonts w:ascii="Arial" w:eastAsia="Times New Roman" w:hAnsi="Arial" w:cs="Arial"/>
          <w:b/>
          <w:bCs/>
          <w:color w:val="000000"/>
          <w:sz w:val="20"/>
        </w:rPr>
        <w:t>Madde 30:</w:t>
      </w:r>
      <w:r w:rsidRPr="006F6498">
        <w:rPr>
          <w:rFonts w:ascii="Arial" w:eastAsia="Times New Roman" w:hAnsi="Arial" w:cs="Arial"/>
          <w:color w:val="000000"/>
          <w:sz w:val="20"/>
          <w:szCs w:val="20"/>
        </w:rPr>
        <w:t> Bu bildirgenin hiçbir kuralı, herhangi bir devlet, topluluk veya kişiye, burada açıklanan hak ve özgürlüklerden herhangi birinin yok edilmesini amaçlayan bir girişimde veya eylemde bulunma hakkını verir biçimde yorumlanamaz.</w:t>
      </w:r>
    </w:p>
    <w:p w:rsidR="00D7405D" w:rsidRDefault="00D7405D"/>
    <w:sectPr w:rsidR="00D740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F6498"/>
    <w:rsid w:val="006F6498"/>
    <w:rsid w:val="00D740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F6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F64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649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F6498"/>
    <w:rPr>
      <w:b/>
      <w:bCs/>
    </w:rPr>
  </w:style>
  <w:style w:type="paragraph" w:styleId="BalonMetni">
    <w:name w:val="Balloon Text"/>
    <w:basedOn w:val="Normal"/>
    <w:link w:val="BalonMetniChar"/>
    <w:uiPriority w:val="99"/>
    <w:semiHidden/>
    <w:unhideWhenUsed/>
    <w:rsid w:val="006F64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3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2023-04-25T02:52:00Z</dcterms:created>
  <dcterms:modified xsi:type="dcterms:W3CDTF">2023-04-25T02:52:00Z</dcterms:modified>
</cp:coreProperties>
</file>