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961" w:rsidRPr="00A37961" w:rsidRDefault="00A37961" w:rsidP="00A37961">
      <w:pPr>
        <w:spacing w:before="109" w:after="109" w:line="240" w:lineRule="auto"/>
        <w:outlineLvl w:val="1"/>
        <w:rPr>
          <w:rFonts w:ascii="Arial" w:eastAsia="Times New Roman" w:hAnsi="Arial" w:cs="Arial"/>
          <w:b/>
          <w:bCs/>
          <w:color w:val="B8451D"/>
          <w:sz w:val="31"/>
          <w:szCs w:val="31"/>
        </w:rPr>
      </w:pPr>
      <w:r w:rsidRPr="00A37961">
        <w:rPr>
          <w:rFonts w:ascii="Arial" w:eastAsia="Times New Roman" w:hAnsi="Arial" w:cs="Arial"/>
          <w:b/>
          <w:bCs/>
          <w:color w:val="B8451D"/>
          <w:sz w:val="31"/>
          <w:szCs w:val="31"/>
        </w:rPr>
        <w:t> İnsan Hakları Evrensel Bildirisi</w:t>
      </w:r>
    </w:p>
    <w:p w:rsidR="00A84B7A" w:rsidRDefault="00A37961" w:rsidP="00A37961">
      <w:r w:rsidRPr="00A37961">
        <w:rPr>
          <w:rFonts w:ascii="Arial" w:eastAsia="Times New Roman" w:hAnsi="Arial" w:cs="Arial"/>
          <w:color w:val="000000"/>
          <w:sz w:val="24"/>
          <w:szCs w:val="24"/>
        </w:rPr>
        <w:t>1. Bütün insanlar hür ve eşit doğarlar. Akıl ve vicdan sahibidirler; birbirlerine karşı kardeşçe davranmalıdırlar.</w:t>
      </w:r>
      <w:r w:rsidRPr="00A37961">
        <w:rPr>
          <w:rFonts w:ascii="Arial" w:eastAsia="Times New Roman" w:hAnsi="Arial" w:cs="Arial"/>
          <w:color w:val="000000"/>
          <w:sz w:val="24"/>
          <w:szCs w:val="24"/>
        </w:rPr>
        <w:br/>
        <w:t>2. Herkes ırk, renk, cins, din, siyasal ya da başka herhangi bir ayrılık gözetmeksizin, bildiride yazılı bütün haklardan ve özgürlüklerden yararlanma hakkına sahiptir.</w:t>
      </w:r>
      <w:r w:rsidRPr="00A37961">
        <w:rPr>
          <w:rFonts w:ascii="Arial" w:eastAsia="Times New Roman" w:hAnsi="Arial" w:cs="Arial"/>
          <w:color w:val="000000"/>
          <w:sz w:val="24"/>
          <w:szCs w:val="24"/>
        </w:rPr>
        <w:br/>
        <w:t>3. Yaşamak, özgürlük ve can güvenliği herkesin hakkıdır.</w:t>
      </w:r>
      <w:r w:rsidRPr="00A37961">
        <w:rPr>
          <w:rFonts w:ascii="Arial" w:eastAsia="Times New Roman" w:hAnsi="Arial" w:cs="Arial"/>
          <w:color w:val="000000"/>
          <w:sz w:val="24"/>
          <w:szCs w:val="24"/>
        </w:rPr>
        <w:br/>
        <w:t>4. Hiç kimseye işkence, zulüm, onur kırıcı ceza ya da işlem uygulanamaz.</w:t>
      </w:r>
      <w:r w:rsidRPr="00A37961">
        <w:rPr>
          <w:rFonts w:ascii="Arial" w:eastAsia="Times New Roman" w:hAnsi="Arial" w:cs="Arial"/>
          <w:color w:val="000000"/>
          <w:sz w:val="24"/>
          <w:szCs w:val="24"/>
        </w:rPr>
        <w:br/>
        <w:t>5. Yasalar önünde herkes eşittir.</w:t>
      </w:r>
      <w:r w:rsidRPr="00A37961">
        <w:rPr>
          <w:rFonts w:ascii="Arial" w:eastAsia="Times New Roman" w:hAnsi="Arial" w:cs="Arial"/>
          <w:color w:val="000000"/>
          <w:sz w:val="24"/>
          <w:szCs w:val="24"/>
        </w:rPr>
        <w:br/>
        <w:t>6. Hiç kimse yasalara aykırı olarak tutuklanamaz, alıkonulamaz, sürülemez.</w:t>
      </w:r>
      <w:r w:rsidRPr="00A37961">
        <w:rPr>
          <w:rFonts w:ascii="Arial" w:eastAsia="Times New Roman" w:hAnsi="Arial" w:cs="Arial"/>
          <w:color w:val="000000"/>
          <w:sz w:val="24"/>
          <w:szCs w:val="24"/>
        </w:rPr>
        <w:br/>
        <w:t>7. Herkes davasının bağımsız bir mahkemede görülmesi hakkına sahiptir.</w:t>
      </w:r>
      <w:r w:rsidRPr="00A37961">
        <w:rPr>
          <w:rFonts w:ascii="Arial" w:eastAsia="Times New Roman" w:hAnsi="Arial" w:cs="Arial"/>
          <w:color w:val="000000"/>
          <w:sz w:val="24"/>
          <w:szCs w:val="24"/>
        </w:rPr>
        <w:br/>
        <w:t>8. Herkesin özel hayatı, ailesi, konutu ve haberleşmesi yasayla korunmalıdır.</w:t>
      </w:r>
      <w:r w:rsidRPr="00A37961">
        <w:rPr>
          <w:rFonts w:ascii="Arial" w:eastAsia="Times New Roman" w:hAnsi="Arial" w:cs="Arial"/>
          <w:color w:val="000000"/>
          <w:sz w:val="24"/>
          <w:szCs w:val="24"/>
        </w:rPr>
        <w:br/>
        <w:t>9. Evlilik çağına gelen her erkek ve kadın, hiçbir ırk, renk, din şartına bağlı olmaksızın evlenme ve aile kurma hakkına sahiptir; aile, toplumun temel öğesidir. Toplum ve devlet tarafından korunma hakkına sahiptir.</w:t>
      </w:r>
      <w:r w:rsidRPr="00A37961">
        <w:rPr>
          <w:rFonts w:ascii="Arial" w:eastAsia="Times New Roman" w:hAnsi="Arial" w:cs="Arial"/>
          <w:color w:val="000000"/>
          <w:sz w:val="24"/>
          <w:szCs w:val="24"/>
        </w:rPr>
        <w:br/>
        <w:t>10. Herkes mal ve mülk edinme hakkına sahiptir.</w:t>
      </w:r>
      <w:r w:rsidRPr="00A37961">
        <w:rPr>
          <w:rFonts w:ascii="Arial" w:eastAsia="Times New Roman" w:hAnsi="Arial" w:cs="Arial"/>
          <w:color w:val="000000"/>
          <w:sz w:val="24"/>
          <w:szCs w:val="24"/>
        </w:rPr>
        <w:br/>
        <w:t>11. Herkesin düşünce, vicdan ve inanç özgürlüğü vardır.</w:t>
      </w:r>
      <w:r w:rsidRPr="00A37961">
        <w:rPr>
          <w:rFonts w:ascii="Arial" w:eastAsia="Times New Roman" w:hAnsi="Arial" w:cs="Arial"/>
          <w:color w:val="000000"/>
          <w:sz w:val="24"/>
          <w:szCs w:val="24"/>
        </w:rPr>
        <w:br/>
        <w:t>12. Herkesin çalışma, işini özgürce seçme ve işsizlikten kurtulma hakkı vardır.</w:t>
      </w:r>
      <w:r w:rsidRPr="00A37961">
        <w:rPr>
          <w:rFonts w:ascii="Arial" w:eastAsia="Times New Roman" w:hAnsi="Arial" w:cs="Arial"/>
          <w:color w:val="000000"/>
          <w:sz w:val="24"/>
          <w:szCs w:val="24"/>
        </w:rPr>
        <w:br/>
        <w:t>13. Herkesin eğitim hakkı vardır, ilk eğitim parasızdır.</w:t>
      </w:r>
      <w:r w:rsidRPr="00A37961">
        <w:rPr>
          <w:rFonts w:ascii="Arial" w:eastAsia="Times New Roman" w:hAnsi="Arial" w:cs="Arial"/>
          <w:color w:val="000000"/>
          <w:sz w:val="24"/>
          <w:szCs w:val="24"/>
        </w:rPr>
        <w:br/>
        <w:t>14. Kölelik ve kulluk yasaktır.</w:t>
      </w:r>
      <w:r w:rsidRPr="00A37961">
        <w:rPr>
          <w:rFonts w:ascii="Arial" w:eastAsia="Times New Roman" w:hAnsi="Arial" w:cs="Arial"/>
          <w:color w:val="000000"/>
          <w:sz w:val="24"/>
          <w:szCs w:val="24"/>
        </w:rPr>
        <w:br/>
        <w:t>15. Herkes nerede olursa olsun yasalar çerçevesinde korunur.</w:t>
      </w:r>
      <w:r w:rsidRPr="00A37961">
        <w:rPr>
          <w:rFonts w:ascii="Arial" w:eastAsia="Times New Roman" w:hAnsi="Arial" w:cs="Arial"/>
          <w:color w:val="000000"/>
          <w:sz w:val="24"/>
          <w:szCs w:val="24"/>
        </w:rPr>
        <w:br/>
        <w:t>16. Bütün insanlar Anayasaya uygun olarak yargı organına başvurma hakkına sahiptir.</w:t>
      </w:r>
      <w:r w:rsidRPr="00A37961">
        <w:rPr>
          <w:rFonts w:ascii="Arial" w:eastAsia="Times New Roman" w:hAnsi="Arial" w:cs="Arial"/>
          <w:color w:val="000000"/>
          <w:sz w:val="24"/>
          <w:szCs w:val="24"/>
        </w:rPr>
        <w:br/>
        <w:t>17. Bir suç işlemekten sanık olan herkese, savunması için gerekli bütün haklar sağlanmaktadır.</w:t>
      </w:r>
      <w:r w:rsidRPr="00A37961">
        <w:rPr>
          <w:rFonts w:ascii="Arial" w:eastAsia="Times New Roman" w:hAnsi="Arial" w:cs="Arial"/>
          <w:color w:val="000000"/>
          <w:sz w:val="24"/>
          <w:szCs w:val="24"/>
        </w:rPr>
        <w:br/>
        <w:t>18. Herkes dilediği devletin ülkesinde gezebilir, dilediği an terk edebilir veya ülkesine geri dönebilir.</w:t>
      </w:r>
      <w:r w:rsidRPr="00A37961">
        <w:rPr>
          <w:rFonts w:ascii="Arial" w:eastAsia="Times New Roman" w:hAnsi="Arial" w:cs="Arial"/>
          <w:color w:val="000000"/>
          <w:sz w:val="24"/>
          <w:szCs w:val="24"/>
        </w:rPr>
        <w:br/>
        <w:t>19. Herkes işkence karşısında yabancı bir ülkeye kaçabilir. Kaçtığı ülkede kendisine "Sığınmış İnsan" muamelesi yapılmalıdır.</w:t>
      </w:r>
      <w:r w:rsidRPr="00A37961">
        <w:rPr>
          <w:rFonts w:ascii="Arial" w:eastAsia="Times New Roman" w:hAnsi="Arial" w:cs="Arial"/>
          <w:color w:val="000000"/>
          <w:sz w:val="24"/>
          <w:szCs w:val="24"/>
        </w:rPr>
        <w:br/>
        <w:t>20. Her insan bir vatandaşlığa sahiptir.</w:t>
      </w:r>
      <w:r w:rsidRPr="00A37961">
        <w:rPr>
          <w:rFonts w:ascii="Arial" w:eastAsia="Times New Roman" w:hAnsi="Arial" w:cs="Arial"/>
          <w:color w:val="000000"/>
          <w:sz w:val="24"/>
          <w:szCs w:val="24"/>
        </w:rPr>
        <w:br/>
        <w:t>21. Her insanın düşünce, inanç ve din özgürlüğü vardır.</w:t>
      </w:r>
      <w:r w:rsidRPr="00A37961">
        <w:rPr>
          <w:rFonts w:ascii="Arial" w:eastAsia="Times New Roman" w:hAnsi="Arial" w:cs="Arial"/>
          <w:color w:val="000000"/>
          <w:sz w:val="24"/>
          <w:szCs w:val="24"/>
        </w:rPr>
        <w:br/>
        <w:t>22. Hiç kimse düşünce ve sözlerinden dolayı sorumlu tutulamaz.</w:t>
      </w:r>
      <w:r w:rsidRPr="00A37961">
        <w:rPr>
          <w:rFonts w:ascii="Arial" w:eastAsia="Times New Roman" w:hAnsi="Arial" w:cs="Arial"/>
          <w:color w:val="000000"/>
          <w:sz w:val="24"/>
          <w:szCs w:val="24"/>
        </w:rPr>
        <w:br/>
        <w:t>23. Herkes toplanma ve dernek kurma hakkına sahiptir. Hiç kimse bir derneğe girmek için zorlanamaz.</w:t>
      </w:r>
      <w:r w:rsidRPr="00A37961">
        <w:rPr>
          <w:rFonts w:ascii="Arial" w:eastAsia="Times New Roman" w:hAnsi="Arial" w:cs="Arial"/>
          <w:color w:val="000000"/>
          <w:sz w:val="24"/>
          <w:szCs w:val="24"/>
        </w:rPr>
        <w:br/>
        <w:t>24. Herkes doğrudan doğruya veya özgürce seçtiği temsilcilerle ülke yönetimine katılır.</w:t>
      </w:r>
      <w:r w:rsidRPr="00A37961">
        <w:rPr>
          <w:rFonts w:ascii="Arial" w:eastAsia="Times New Roman" w:hAnsi="Arial" w:cs="Arial"/>
          <w:color w:val="000000"/>
          <w:sz w:val="24"/>
          <w:szCs w:val="24"/>
        </w:rPr>
        <w:br/>
        <w:t>25. Kişinin sosyal güvenliğe kavuşturulması, uluslar arası işbirliği ya da devletin kaynaklarına uygun olarak gerçekleştirilir.</w:t>
      </w:r>
      <w:r w:rsidRPr="00A37961">
        <w:rPr>
          <w:rFonts w:ascii="Arial" w:eastAsia="Times New Roman" w:hAnsi="Arial" w:cs="Arial"/>
          <w:color w:val="000000"/>
          <w:sz w:val="24"/>
          <w:szCs w:val="24"/>
        </w:rPr>
        <w:br/>
        <w:t>26. Herkes dinleme, eğlenme, çalıştıktan sonra ücretli tatil yapma hakkına sahiptir.</w:t>
      </w:r>
      <w:r w:rsidRPr="00A37961">
        <w:rPr>
          <w:rFonts w:ascii="Arial" w:eastAsia="Times New Roman" w:hAnsi="Arial" w:cs="Arial"/>
          <w:color w:val="000000"/>
          <w:sz w:val="24"/>
          <w:szCs w:val="24"/>
        </w:rPr>
        <w:br/>
        <w:t>27. Herkes güzel sanatların her dalında çalışmak ve bu çalışmalara katılmak hakkına sahiptir.</w:t>
      </w:r>
      <w:r w:rsidRPr="00A37961">
        <w:rPr>
          <w:rFonts w:ascii="Arial" w:eastAsia="Times New Roman" w:hAnsi="Arial" w:cs="Arial"/>
          <w:color w:val="000000"/>
          <w:sz w:val="24"/>
          <w:szCs w:val="24"/>
        </w:rPr>
        <w:br/>
        <w:t>28. Bütün insanlar bu bildiride yazılı hak ve özgürlüklerin uygulanmasını sağlayacak bir sosyal düzeni hak etmiştir.</w:t>
      </w:r>
      <w:r w:rsidRPr="00A37961">
        <w:rPr>
          <w:rFonts w:ascii="Arial" w:eastAsia="Times New Roman" w:hAnsi="Arial" w:cs="Arial"/>
          <w:color w:val="000000"/>
          <w:sz w:val="24"/>
          <w:szCs w:val="24"/>
        </w:rPr>
        <w:br/>
        <w:t>29. Herkes bu bildirideki maddelere uyulmasının gerekli olduğunu kabul eder.</w:t>
      </w:r>
      <w:r w:rsidRPr="00A37961">
        <w:rPr>
          <w:rFonts w:ascii="Arial" w:eastAsia="Times New Roman" w:hAnsi="Arial" w:cs="Arial"/>
          <w:color w:val="000000"/>
          <w:sz w:val="24"/>
          <w:szCs w:val="24"/>
        </w:rPr>
        <w:br/>
      </w:r>
      <w:r w:rsidRPr="00A37961">
        <w:rPr>
          <w:rFonts w:ascii="Arial" w:eastAsia="Times New Roman" w:hAnsi="Arial" w:cs="Arial"/>
          <w:color w:val="000000"/>
          <w:sz w:val="24"/>
          <w:szCs w:val="24"/>
        </w:rPr>
        <w:lastRenderedPageBreak/>
        <w:t>30. Bu bildirinin hiç bir maddesinin, devlet, toplum ya da kişiler tarafından yok edilmesi için çalışma yapılamaz.</w:t>
      </w:r>
      <w:r w:rsidRPr="00A37961">
        <w:rPr>
          <w:rFonts w:ascii="Arial" w:eastAsia="Times New Roman" w:hAnsi="Arial" w:cs="Arial"/>
          <w:color w:val="000000"/>
          <w:sz w:val="24"/>
          <w:szCs w:val="24"/>
        </w:rPr>
        <w:br/>
        <w:t>Her yıl 10 Aralık gününü de içine alan hafta "İnsan Hakları Haftası" olarak kutlanır. Hafta süresince kişi hakları belirtilir, insanca yaşamanın önemi anlatılır. İnsan sevgisinin herkese aşılanması sağlanır. İnsan haklarına saygı göstermeyen kişi ve milletler asla barışı sağlayamazlar.</w:t>
      </w:r>
    </w:p>
    <w:sectPr w:rsidR="00A84B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A37961"/>
    <w:rsid w:val="00A37961"/>
    <w:rsid w:val="00A84B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379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3796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4825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2023-04-25T02:51:00Z</dcterms:created>
  <dcterms:modified xsi:type="dcterms:W3CDTF">2023-04-25T02:51:00Z</dcterms:modified>
</cp:coreProperties>
</file>