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63" w:rsidRPr="00084363" w:rsidRDefault="00084363" w:rsidP="0008436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8436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Tüketiciyi Koruma Haftası hakkında genel bilgi</w:t>
      </w:r>
    </w:p>
    <w:p w:rsidR="008335EC" w:rsidRDefault="00084363" w:rsidP="00084363">
      <w:r w:rsidRPr="00084363">
        <w:rPr>
          <w:rFonts w:ascii="Arial" w:eastAsia="Times New Roman" w:hAnsi="Arial" w:cs="Arial"/>
          <w:color w:val="000000"/>
          <w:sz w:val="27"/>
          <w:szCs w:val="27"/>
        </w:rPr>
        <w:t>Her yıl 14 Ekim Tüm Dünya da Dünya Standartlar Günü olarak kutlanmaktadır.</w:t>
      </w:r>
    </w:p>
    <w:sectPr w:rsidR="0083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4363"/>
    <w:rsid w:val="00084363"/>
    <w:rsid w:val="0083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84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8436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2023-04-24T14:24:00Z</dcterms:created>
  <dcterms:modified xsi:type="dcterms:W3CDTF">2023-04-24T14:24:00Z</dcterms:modified>
</cp:coreProperties>
</file>