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63" w:rsidRPr="00A15F63" w:rsidRDefault="00A15F63" w:rsidP="00A15F63">
      <w:pPr>
        <w:pBdr>
          <w:bottom w:val="threeDEmboss" w:sz="12" w:space="7" w:color="073D00"/>
        </w:pBdr>
        <w:spacing w:before="136" w:after="136" w:line="240" w:lineRule="auto"/>
        <w:jc w:val="center"/>
        <w:outlineLvl w:val="0"/>
        <w:rPr>
          <w:rFonts w:ascii="Arial" w:eastAsia="Times New Roman" w:hAnsi="Arial" w:cs="Arial"/>
          <w:b/>
          <w:bCs/>
          <w:color w:val="C5DCA1"/>
          <w:kern w:val="36"/>
          <w:sz w:val="34"/>
          <w:szCs w:val="34"/>
        </w:rPr>
      </w:pPr>
      <w:r w:rsidRPr="00A15F63">
        <w:rPr>
          <w:rFonts w:ascii="Arial" w:eastAsia="Times New Roman" w:hAnsi="Arial" w:cs="Arial"/>
          <w:b/>
          <w:bCs/>
          <w:color w:val="C5DCA1"/>
          <w:kern w:val="36"/>
          <w:sz w:val="34"/>
          <w:szCs w:val="34"/>
        </w:rPr>
        <w:t>Yurdumuzda Millî Parklar</w:t>
      </w:r>
    </w:p>
    <w:p w:rsidR="00A15F63" w:rsidRPr="00A15F63" w:rsidRDefault="00A15F63" w:rsidP="00A15F63">
      <w:pPr>
        <w:shd w:val="clear" w:color="auto" w:fill="FFFFFF"/>
        <w:spacing w:before="109" w:after="109" w:line="240" w:lineRule="auto"/>
        <w:outlineLvl w:val="1"/>
        <w:rPr>
          <w:rFonts w:ascii="Times New Roman" w:eastAsia="Times New Roman" w:hAnsi="Times New Roman" w:cs="Times New Roman"/>
          <w:b/>
          <w:bCs/>
          <w:color w:val="B8451D"/>
          <w:sz w:val="31"/>
          <w:szCs w:val="31"/>
        </w:rPr>
      </w:pPr>
      <w:r w:rsidRPr="00A15F63">
        <w:rPr>
          <w:rFonts w:ascii="Times New Roman" w:eastAsia="Times New Roman" w:hAnsi="Times New Roman" w:cs="Times New Roman"/>
          <w:b/>
          <w:bCs/>
          <w:color w:val="B8451D"/>
          <w:sz w:val="31"/>
          <w:szCs w:val="31"/>
        </w:rPr>
        <w:t> Yurdumuzda Millî Parklar</w:t>
      </w:r>
    </w:p>
    <w:p w:rsidR="00A15F63" w:rsidRPr="00A15F63" w:rsidRDefault="00A15F63" w:rsidP="00A15F63">
      <w:pPr>
        <w:shd w:val="clear" w:color="auto" w:fill="FFFFFF"/>
        <w:spacing w:after="0" w:line="240" w:lineRule="auto"/>
        <w:rPr>
          <w:rFonts w:ascii="Times New Roman" w:eastAsia="Times New Roman" w:hAnsi="Times New Roman" w:cs="Times New Roman"/>
          <w:color w:val="000000"/>
          <w:sz w:val="24"/>
          <w:szCs w:val="24"/>
        </w:rPr>
      </w:pPr>
      <w:r w:rsidRPr="00A15F63">
        <w:rPr>
          <w:rFonts w:ascii="Times New Roman" w:eastAsia="Times New Roman" w:hAnsi="Times New Roman" w:cs="Times New Roman"/>
          <w:color w:val="000000"/>
          <w:sz w:val="24"/>
          <w:szCs w:val="24"/>
        </w:rPr>
        <w:t>Bilimsel incelemeler, araştırmalar yapmak, halkın dinlenmesini sağlamak, turizme cevap vermek, doğal ve kültürel değerleri korumak gibi amaçlarla doğal ve estetik bakımdan yeterli durumda bulunan kimi orman alanları "Millî Park" haline getiriliyor. Millî parklarda ekonomik yönden sadece turizm etkinliğine izin verilir. Çok küçük bir istisna dışında avlanmak da yasaktır.</w:t>
      </w:r>
      <w:r w:rsidRPr="00A15F63">
        <w:rPr>
          <w:rFonts w:ascii="Times New Roman" w:eastAsia="Times New Roman" w:hAnsi="Times New Roman" w:cs="Times New Roman"/>
          <w:color w:val="000000"/>
          <w:sz w:val="24"/>
          <w:szCs w:val="24"/>
        </w:rPr>
        <w:br/>
      </w:r>
      <w:r w:rsidRPr="00A15F63">
        <w:rPr>
          <w:rFonts w:ascii="Times New Roman" w:eastAsia="Times New Roman" w:hAnsi="Times New Roman" w:cs="Times New Roman"/>
          <w:color w:val="000000"/>
          <w:sz w:val="24"/>
          <w:szCs w:val="24"/>
        </w:rPr>
        <w:br/>
      </w:r>
      <w:proofErr w:type="gramStart"/>
      <w:r w:rsidRPr="00A15F63">
        <w:rPr>
          <w:rFonts w:ascii="Times New Roman" w:eastAsia="Times New Roman" w:hAnsi="Times New Roman" w:cs="Times New Roman"/>
          <w:color w:val="000000"/>
          <w:sz w:val="24"/>
          <w:szCs w:val="24"/>
        </w:rPr>
        <w:t>1. Yozgat Çamlığı</w:t>
      </w:r>
      <w:r w:rsidRPr="00A15F63">
        <w:rPr>
          <w:rFonts w:ascii="Times New Roman" w:eastAsia="Times New Roman" w:hAnsi="Times New Roman" w:cs="Times New Roman"/>
          <w:color w:val="000000"/>
          <w:sz w:val="24"/>
          <w:szCs w:val="24"/>
        </w:rPr>
        <w:br/>
        <w:t>2. Kuşcenneti (Balıkesir-Bandırma)</w:t>
      </w:r>
      <w:r w:rsidRPr="00A15F63">
        <w:rPr>
          <w:rFonts w:ascii="Times New Roman" w:eastAsia="Times New Roman" w:hAnsi="Times New Roman" w:cs="Times New Roman"/>
          <w:color w:val="000000"/>
          <w:sz w:val="24"/>
          <w:szCs w:val="24"/>
        </w:rPr>
        <w:br/>
        <w:t>3. Karatepe-Aslantaş (Adana)</w:t>
      </w:r>
      <w:r w:rsidRPr="00A15F63">
        <w:rPr>
          <w:rFonts w:ascii="Times New Roman" w:eastAsia="Times New Roman" w:hAnsi="Times New Roman" w:cs="Times New Roman"/>
          <w:color w:val="000000"/>
          <w:sz w:val="24"/>
          <w:szCs w:val="24"/>
        </w:rPr>
        <w:br/>
        <w:t>4. Uludağ (Bursa)</w:t>
      </w:r>
      <w:r w:rsidRPr="00A15F63">
        <w:rPr>
          <w:rFonts w:ascii="Times New Roman" w:eastAsia="Times New Roman" w:hAnsi="Times New Roman" w:cs="Times New Roman"/>
          <w:color w:val="000000"/>
          <w:sz w:val="24"/>
          <w:szCs w:val="24"/>
        </w:rPr>
        <w:br/>
        <w:t>5. Soğuksu (Ankara-Kızılcahamam)</w:t>
      </w:r>
      <w:r w:rsidRPr="00A15F63">
        <w:rPr>
          <w:rFonts w:ascii="Times New Roman" w:eastAsia="Times New Roman" w:hAnsi="Times New Roman" w:cs="Times New Roman"/>
          <w:color w:val="000000"/>
          <w:sz w:val="24"/>
          <w:szCs w:val="24"/>
        </w:rPr>
        <w:br/>
        <w:t>6. Dilek Yarımadası (Kuşadası)</w:t>
      </w:r>
      <w:r w:rsidRPr="00A15F63">
        <w:rPr>
          <w:rFonts w:ascii="Times New Roman" w:eastAsia="Times New Roman" w:hAnsi="Times New Roman" w:cs="Times New Roman"/>
          <w:color w:val="000000"/>
          <w:sz w:val="24"/>
          <w:szCs w:val="24"/>
        </w:rPr>
        <w:br/>
        <w:t xml:space="preserve">7. </w:t>
      </w:r>
      <w:proofErr w:type="spellStart"/>
      <w:r w:rsidRPr="00A15F63">
        <w:rPr>
          <w:rFonts w:ascii="Times New Roman" w:eastAsia="Times New Roman" w:hAnsi="Times New Roman" w:cs="Times New Roman"/>
          <w:color w:val="000000"/>
          <w:sz w:val="24"/>
          <w:szCs w:val="24"/>
        </w:rPr>
        <w:t>Sipildağ</w:t>
      </w:r>
      <w:proofErr w:type="spellEnd"/>
      <w:r w:rsidRPr="00A15F63">
        <w:rPr>
          <w:rFonts w:ascii="Times New Roman" w:eastAsia="Times New Roman" w:hAnsi="Times New Roman" w:cs="Times New Roman"/>
          <w:color w:val="000000"/>
          <w:sz w:val="24"/>
          <w:szCs w:val="24"/>
        </w:rPr>
        <w:t xml:space="preserve"> (Manisa)</w:t>
      </w:r>
      <w:r w:rsidRPr="00A15F63">
        <w:rPr>
          <w:rFonts w:ascii="Times New Roman" w:eastAsia="Times New Roman" w:hAnsi="Times New Roman" w:cs="Times New Roman"/>
          <w:color w:val="000000"/>
          <w:sz w:val="24"/>
          <w:szCs w:val="24"/>
        </w:rPr>
        <w:br/>
        <w:t>8. Köprülü Kanyonu (Antalya-Manavgat)</w:t>
      </w:r>
      <w:r w:rsidRPr="00A15F63">
        <w:rPr>
          <w:rFonts w:ascii="Times New Roman" w:eastAsia="Times New Roman" w:hAnsi="Times New Roman" w:cs="Times New Roman"/>
          <w:color w:val="000000"/>
          <w:sz w:val="24"/>
          <w:szCs w:val="24"/>
        </w:rPr>
        <w:br/>
        <w:t>9. Kızıldağ (Isparta)</w:t>
      </w:r>
      <w:r w:rsidRPr="00A15F63">
        <w:rPr>
          <w:rFonts w:ascii="Times New Roman" w:eastAsia="Times New Roman" w:hAnsi="Times New Roman" w:cs="Times New Roman"/>
          <w:color w:val="000000"/>
          <w:sz w:val="24"/>
          <w:szCs w:val="24"/>
        </w:rPr>
        <w:br/>
        <w:t xml:space="preserve">10. </w:t>
      </w:r>
      <w:proofErr w:type="spellStart"/>
      <w:r w:rsidRPr="00A15F63">
        <w:rPr>
          <w:rFonts w:ascii="Times New Roman" w:eastAsia="Times New Roman" w:hAnsi="Times New Roman" w:cs="Times New Roman"/>
          <w:color w:val="000000"/>
          <w:sz w:val="24"/>
          <w:szCs w:val="24"/>
        </w:rPr>
        <w:t>İlgaz</w:t>
      </w:r>
      <w:proofErr w:type="spellEnd"/>
      <w:r w:rsidRPr="00A15F63">
        <w:rPr>
          <w:rFonts w:ascii="Times New Roman" w:eastAsia="Times New Roman" w:hAnsi="Times New Roman" w:cs="Times New Roman"/>
          <w:color w:val="000000"/>
          <w:sz w:val="24"/>
          <w:szCs w:val="24"/>
        </w:rPr>
        <w:t xml:space="preserve"> Dağı (Çankırı-Kastamonu)</w:t>
      </w:r>
      <w:r w:rsidRPr="00A15F63">
        <w:rPr>
          <w:rFonts w:ascii="Times New Roman" w:eastAsia="Times New Roman" w:hAnsi="Times New Roman" w:cs="Times New Roman"/>
          <w:color w:val="000000"/>
          <w:sz w:val="24"/>
          <w:szCs w:val="24"/>
        </w:rPr>
        <w:br/>
        <w:t>11. Termessos (Antalya)</w:t>
      </w:r>
      <w:r w:rsidRPr="00A15F63">
        <w:rPr>
          <w:rFonts w:ascii="Times New Roman" w:eastAsia="Times New Roman" w:hAnsi="Times New Roman" w:cs="Times New Roman"/>
          <w:color w:val="000000"/>
          <w:sz w:val="24"/>
          <w:szCs w:val="24"/>
        </w:rPr>
        <w:br/>
        <w:t>12. Başkomutan Parkı (Afyon)</w:t>
      </w:r>
      <w:r w:rsidRPr="00A15F63">
        <w:rPr>
          <w:rFonts w:ascii="Times New Roman" w:eastAsia="Times New Roman" w:hAnsi="Times New Roman" w:cs="Times New Roman"/>
          <w:color w:val="000000"/>
          <w:sz w:val="24"/>
          <w:szCs w:val="24"/>
        </w:rPr>
        <w:br/>
        <w:t>13. Adıyaman Nemrut (Adıyaman)</w:t>
      </w:r>
      <w:r w:rsidRPr="00A15F63">
        <w:rPr>
          <w:rFonts w:ascii="Times New Roman" w:eastAsia="Times New Roman" w:hAnsi="Times New Roman" w:cs="Times New Roman"/>
          <w:color w:val="000000"/>
          <w:sz w:val="24"/>
          <w:szCs w:val="24"/>
        </w:rPr>
        <w:br/>
        <w:t>14. Göreme (Nevşehir)</w:t>
      </w:r>
      <w:r w:rsidRPr="00A15F63">
        <w:rPr>
          <w:rFonts w:ascii="Times New Roman" w:eastAsia="Times New Roman" w:hAnsi="Times New Roman" w:cs="Times New Roman"/>
          <w:color w:val="000000"/>
          <w:sz w:val="24"/>
          <w:szCs w:val="24"/>
        </w:rPr>
        <w:br/>
        <w:t>15. Kovada (</w:t>
      </w:r>
      <w:proofErr w:type="spellStart"/>
      <w:r w:rsidRPr="00A15F63">
        <w:rPr>
          <w:rFonts w:ascii="Times New Roman" w:eastAsia="Times New Roman" w:hAnsi="Times New Roman" w:cs="Times New Roman"/>
          <w:color w:val="000000"/>
          <w:sz w:val="24"/>
          <w:szCs w:val="24"/>
        </w:rPr>
        <w:t>İsparta</w:t>
      </w:r>
      <w:proofErr w:type="spellEnd"/>
      <w:r w:rsidRPr="00A15F63">
        <w:rPr>
          <w:rFonts w:ascii="Times New Roman" w:eastAsia="Times New Roman" w:hAnsi="Times New Roman" w:cs="Times New Roman"/>
          <w:color w:val="000000"/>
          <w:sz w:val="24"/>
          <w:szCs w:val="24"/>
        </w:rPr>
        <w:t>)</w:t>
      </w:r>
      <w:r w:rsidRPr="00A15F63">
        <w:rPr>
          <w:rFonts w:ascii="Times New Roman" w:eastAsia="Times New Roman" w:hAnsi="Times New Roman" w:cs="Times New Roman"/>
          <w:color w:val="000000"/>
          <w:sz w:val="24"/>
          <w:szCs w:val="24"/>
        </w:rPr>
        <w:br/>
        <w:t>16. Maçka Altındere Vadisi (Trabzon)</w:t>
      </w:r>
      <w:r w:rsidRPr="00A15F63">
        <w:rPr>
          <w:rFonts w:ascii="Times New Roman" w:eastAsia="Times New Roman" w:hAnsi="Times New Roman" w:cs="Times New Roman"/>
          <w:color w:val="000000"/>
          <w:sz w:val="24"/>
          <w:szCs w:val="24"/>
        </w:rPr>
        <w:br/>
        <w:t>17. Munzur Vadisi (Tunceli)</w:t>
      </w:r>
      <w:r w:rsidRPr="00A15F63">
        <w:rPr>
          <w:rFonts w:ascii="Times New Roman" w:eastAsia="Times New Roman" w:hAnsi="Times New Roman" w:cs="Times New Roman"/>
          <w:color w:val="000000"/>
          <w:sz w:val="24"/>
          <w:szCs w:val="24"/>
        </w:rPr>
        <w:br/>
        <w:t>18. Boğazköy Alacahöyük (Çorum)</w:t>
      </w:r>
      <w:r w:rsidRPr="00A15F63">
        <w:rPr>
          <w:rFonts w:ascii="Times New Roman" w:eastAsia="Times New Roman" w:hAnsi="Times New Roman" w:cs="Times New Roman"/>
          <w:color w:val="000000"/>
          <w:sz w:val="24"/>
          <w:szCs w:val="24"/>
        </w:rPr>
        <w:br/>
        <w:t xml:space="preserve">19. </w:t>
      </w:r>
      <w:proofErr w:type="spellStart"/>
      <w:r w:rsidRPr="00A15F63">
        <w:rPr>
          <w:rFonts w:ascii="Times New Roman" w:eastAsia="Times New Roman" w:hAnsi="Times New Roman" w:cs="Times New Roman"/>
          <w:color w:val="000000"/>
          <w:sz w:val="24"/>
          <w:szCs w:val="24"/>
        </w:rPr>
        <w:t>Olimpos</w:t>
      </w:r>
      <w:proofErr w:type="spellEnd"/>
      <w:r w:rsidRPr="00A15F63">
        <w:rPr>
          <w:rFonts w:ascii="Times New Roman" w:eastAsia="Times New Roman" w:hAnsi="Times New Roman" w:cs="Times New Roman"/>
          <w:color w:val="000000"/>
          <w:sz w:val="24"/>
          <w:szCs w:val="24"/>
        </w:rPr>
        <w:t xml:space="preserve"> Beydağları (Antalya)</w:t>
      </w:r>
      <w:r w:rsidRPr="00A15F63">
        <w:rPr>
          <w:rFonts w:ascii="Times New Roman" w:eastAsia="Times New Roman" w:hAnsi="Times New Roman" w:cs="Times New Roman"/>
          <w:color w:val="000000"/>
          <w:sz w:val="24"/>
          <w:szCs w:val="24"/>
        </w:rPr>
        <w:br/>
        <w:t>20. Gelibolu Yarımadası (Çanakkale)</w:t>
      </w:r>
      <w:r w:rsidRPr="00A15F63">
        <w:rPr>
          <w:rFonts w:ascii="Times New Roman" w:eastAsia="Times New Roman" w:hAnsi="Times New Roman" w:cs="Times New Roman"/>
          <w:color w:val="000000"/>
          <w:sz w:val="24"/>
          <w:szCs w:val="24"/>
        </w:rPr>
        <w:br/>
      </w:r>
      <w:r w:rsidRPr="00A15F63">
        <w:rPr>
          <w:rFonts w:ascii="Times New Roman" w:eastAsia="Times New Roman" w:hAnsi="Times New Roman" w:cs="Times New Roman"/>
          <w:color w:val="000000"/>
          <w:sz w:val="24"/>
          <w:szCs w:val="24"/>
        </w:rPr>
        <w:br/>
        <w:t>Millî Parklar Yasası'na göre, uygun olan alanlar, Bakanlar Kurulu kararıyla "Millî Park" olarak belirlenir.</w:t>
      </w:r>
      <w:proofErr w:type="gramEnd"/>
      <w:r w:rsidRPr="00A15F63">
        <w:rPr>
          <w:rFonts w:ascii="Times New Roman" w:eastAsia="Times New Roman" w:hAnsi="Times New Roman" w:cs="Times New Roman"/>
          <w:color w:val="000000"/>
          <w:sz w:val="24"/>
          <w:szCs w:val="24"/>
        </w:rPr>
        <w:br/>
        <w:t xml:space="preserve">Millî Parklar Kanunu kapsamına giren yerlerde doğal ve </w:t>
      </w:r>
      <w:proofErr w:type="gramStart"/>
      <w:r w:rsidRPr="00A15F63">
        <w:rPr>
          <w:rFonts w:ascii="Times New Roman" w:eastAsia="Times New Roman" w:hAnsi="Times New Roman" w:cs="Times New Roman"/>
          <w:color w:val="000000"/>
          <w:sz w:val="24"/>
          <w:szCs w:val="24"/>
        </w:rPr>
        <w:t>ekolojik denge</w:t>
      </w:r>
      <w:proofErr w:type="gramEnd"/>
      <w:r w:rsidRPr="00A15F63">
        <w:rPr>
          <w:rFonts w:ascii="Times New Roman" w:eastAsia="Times New Roman" w:hAnsi="Times New Roman" w:cs="Times New Roman"/>
          <w:color w:val="000000"/>
          <w:sz w:val="24"/>
          <w:szCs w:val="24"/>
        </w:rPr>
        <w:t xml:space="preserve"> bozulamaz, yaban hayatı tahrip edilemez. Toprak, su ve hava kirlenmesi gibi çevre sorunları yaratacak etkinlikler yapılamaz. Yasada yazılı yasaklara ve zorunluluklara aykırı davrananlar cezalandırılır.</w:t>
      </w:r>
    </w:p>
    <w:p w:rsidR="00A15F63" w:rsidRPr="00A15F63" w:rsidRDefault="00A15F63" w:rsidP="00A15F63">
      <w:pPr>
        <w:shd w:val="clear" w:color="auto" w:fill="FFFFFF"/>
        <w:spacing w:before="41" w:after="54" w:line="240" w:lineRule="auto"/>
        <w:rPr>
          <w:rFonts w:ascii="Times New Roman" w:eastAsia="Times New Roman" w:hAnsi="Times New Roman" w:cs="Times New Roman"/>
          <w:color w:val="000000"/>
          <w:sz w:val="24"/>
          <w:szCs w:val="24"/>
        </w:rPr>
      </w:pPr>
      <w:r w:rsidRPr="00A15F63">
        <w:rPr>
          <w:rFonts w:ascii="Times New Roman" w:eastAsia="Times New Roman" w:hAnsi="Times New Roman" w:cs="Times New Roman"/>
          <w:color w:val="494F43"/>
          <w:sz w:val="20"/>
          <w:szCs w:val="20"/>
        </w:rPr>
        <w:t>21586 kez okundu </w:t>
      </w:r>
      <w:r>
        <w:rPr>
          <w:rFonts w:ascii="Times New Roman" w:eastAsia="Times New Roman" w:hAnsi="Times New Roman" w:cs="Times New Roman"/>
          <w:noProof/>
          <w:color w:val="494F43"/>
          <w:sz w:val="20"/>
          <w:szCs w:val="20"/>
        </w:rPr>
        <w:drawing>
          <wp:inline distT="0" distB="0" distL="0" distR="0">
            <wp:extent cx="189865" cy="155575"/>
            <wp:effectExtent l="19050" t="0" r="635" b="0"/>
            <wp:docPr id="1" name="Resim 1" descr="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pic:cNvPicPr>
                      <a:picLocks noChangeAspect="1" noChangeArrowheads="1"/>
                    </pic:cNvPicPr>
                  </pic:nvPicPr>
                  <pic:blipFill>
                    <a:blip r:embed="rId4"/>
                    <a:srcRect/>
                    <a:stretch>
                      <a:fillRect/>
                    </a:stretch>
                  </pic:blipFill>
                  <pic:spPr bwMode="auto">
                    <a:xfrm>
                      <a:off x="0" y="0"/>
                      <a:ext cx="189865" cy="155575"/>
                    </a:xfrm>
                    <a:prstGeom prst="rect">
                      <a:avLst/>
                    </a:prstGeom>
                    <a:noFill/>
                    <a:ln w="9525">
                      <a:noFill/>
                      <a:miter lim="800000"/>
                      <a:headEnd/>
                      <a:tailEnd/>
                    </a:ln>
                  </pic:spPr>
                </pic:pic>
              </a:graphicData>
            </a:graphic>
          </wp:inline>
        </w:drawing>
      </w:r>
      <w:r w:rsidRPr="00A15F63">
        <w:rPr>
          <w:rFonts w:ascii="Times New Roman" w:eastAsia="Times New Roman" w:hAnsi="Times New Roman" w:cs="Times New Roman"/>
          <w:color w:val="494F43"/>
          <w:sz w:val="20"/>
          <w:szCs w:val="20"/>
        </w:rPr>
        <w:t>dersimiz.com</w:t>
      </w:r>
    </w:p>
    <w:p w:rsidR="00F23E25" w:rsidRDefault="00F23E25"/>
    <w:sectPr w:rsidR="00F23E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15F63"/>
    <w:rsid w:val="00A15F63"/>
    <w:rsid w:val="00F23E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15F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A15F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5F63"/>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A15F6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15F63"/>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A15F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5F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4182236">
      <w:bodyDiv w:val="1"/>
      <w:marLeft w:val="0"/>
      <w:marRight w:val="0"/>
      <w:marTop w:val="0"/>
      <w:marBottom w:val="0"/>
      <w:divBdr>
        <w:top w:val="none" w:sz="0" w:space="0" w:color="auto"/>
        <w:left w:val="none" w:sz="0" w:space="0" w:color="auto"/>
        <w:bottom w:val="none" w:sz="0" w:space="0" w:color="auto"/>
        <w:right w:val="none" w:sz="0" w:space="0" w:color="auto"/>
      </w:divBdr>
      <w:divsChild>
        <w:div w:id="139470830">
          <w:marLeft w:val="0"/>
          <w:marRight w:val="0"/>
          <w:marTop w:val="0"/>
          <w:marBottom w:val="5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2023-04-21T02:23:00Z</dcterms:created>
  <dcterms:modified xsi:type="dcterms:W3CDTF">2023-04-21T02:23:00Z</dcterms:modified>
</cp:coreProperties>
</file>