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w:t>
      </w:r>
      <w:r>
        <w:rPr>
          <w:lang w:val="tr-TR"/>
        </w:rPr>
        <w:t>-</w:t>
      </w:r>
      <w:r>
        <w:rPr>
          <w:rFonts w:hint="default"/>
          <w:lang w:val="tr-TR"/>
        </w:rPr>
        <w:t>2024</w:t>
      </w:r>
      <w:r>
        <w:rPr>
          <w:lang w:val="tr-TR"/>
        </w:rPr>
        <w:t xml:space="preserve"> EĞİTİM-ÖĞRETİM YILI ……………………. OKULU </w:t>
      </w:r>
      <w:r>
        <w:rPr>
          <w:rFonts w:hint="default"/>
          <w:lang w:val="tr-TR"/>
        </w:rPr>
        <w:t>3.</w:t>
      </w:r>
      <w:r>
        <w:rPr>
          <w:lang w:val="tr-TR"/>
        </w:rPr>
        <w:t xml:space="preserve"> SINIF  </w:t>
      </w:r>
      <w:r>
        <w:rPr>
          <w:rFonts w:hint="default"/>
          <w:lang w:val="tr-TR"/>
        </w:rPr>
        <w:t>HAYAT BİLGİSİ</w:t>
      </w:r>
      <w:bookmarkStart w:id="0" w:name="_GoBack"/>
      <w:bookmarkEnd w:id="0"/>
      <w:r>
        <w:rPr>
          <w:lang w:val="tr-TR"/>
        </w:rPr>
        <w:t xml:space="preserve"> DERSİ ÜNİTELENDİRİLMİŞ YILLIK PLANI</w:t>
      </w:r>
    </w:p>
    <w:p/>
    <w:tbl>
      <w:tblPr>
        <w:tblStyle w:val="3"/>
        <w:tblW w:w="14192" w:type="dxa"/>
        <w:tblInd w:w="-38" w:type="dxa"/>
        <w:tblLayout w:type="fixed"/>
        <w:tblCellMar>
          <w:top w:w="0" w:type="dxa"/>
          <w:left w:w="30" w:type="dxa"/>
          <w:bottom w:w="0" w:type="dxa"/>
          <w:right w:w="30" w:type="dxa"/>
        </w:tblCellMar>
      </w:tblPr>
      <w:tblGrid>
        <w:gridCol w:w="596"/>
        <w:gridCol w:w="596"/>
        <w:gridCol w:w="1490"/>
        <w:gridCol w:w="1374"/>
        <w:gridCol w:w="4174"/>
        <w:gridCol w:w="4174"/>
        <w:gridCol w:w="1788"/>
      </w:tblGrid>
      <w:tr>
        <w:tblPrEx>
          <w:tblCellMar>
            <w:top w:w="0" w:type="dxa"/>
            <w:left w:w="30" w:type="dxa"/>
            <w:bottom w:w="0" w:type="dxa"/>
            <w:right w:w="30" w:type="dxa"/>
          </w:tblCellMar>
        </w:tblPrEx>
        <w:trPr>
          <w:trHeight w:val="285" w:hRule="atLeast"/>
        </w:trPr>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9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49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ÜNİTE</w:t>
            </w:r>
          </w:p>
        </w:tc>
        <w:tc>
          <w:tcPr>
            <w:tcW w:w="13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KAZANIM</w:t>
            </w:r>
          </w:p>
        </w:tc>
        <w:tc>
          <w:tcPr>
            <w:tcW w:w="417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78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*Güçlü ve Güçlendireceğim Yönlerim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 Güçlü yönlerini ve güçlendirilmesi gereken yönlerini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ilgi alanları ve becerilerinden (iş birliği, planlı ve verimli çalışma, iletişim vb.) hareketlekonu açıklanır. Öğrencilerden öz değerlendirme yapmaları istenir. Güçlü yönleri takdir edilirken güçlendirilmesi gereken yönlerini geliştirebilecekleri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*Arkadaşlarıma Karşı Davranışlarım
*Arkadaşlarımın Davranışları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HB.3.1.2. Davranışlarının kendisini ve arkadaşlarını nasıl etkilediğini fark eder.
HB.3.1.3. Arkadaşlarının davranışlarının kendisini nasıl etkilediğini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Olumlu veya olumsuz davranışlar sergilemesinin, bireysel yaşamına ve arkadaşlarıyla ilişkilerine etkisiüzerinde durulur.
Arkadaşlarının sergilediği olumlu veya olumsuz davranışlar karşısında, kendisinin nasıl etkilendiğiüzerinde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*Arkadaşlık Bağlarımı Güçlendiriyorum
*Sınıfımın ve Okulumun Krokisini Çiziyorum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HB.3.1.4. Arkadaşlık sürecinde dikkat edilmesi gereken hususları kavrar.
HB.3.1.5. Sınıfının ve okulunun krokisini çizer.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Arkadaşlık bağlarının oluşturulması, korunması, güçlendirilmesi ve dostluğa dönüştürülmesine aracı olacak tutum ve değerlerin (saygı, dayanışma, birbirinin sorunlarına karşı duyarlılık, karşılıklı zarafet,güven ve kibarlık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*Okulumuzun Bize Katkıları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HB.3.1.6. Okulunun bireysel ve toplumsal katkılarının fark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Öğrenim gördüğü okulun; eğitsel, sosyal ve kültürel etkinliklerle öğrencilere ve topluma yaptığı katkıları takip etmesi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*Sosyal Yardımlaşmalara Katılıyorum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HB.3.1.7. Okuldaki sosyal yardımlaşma ve dayanışmayla ilgili çalışmalara katılmaya istekli olur.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*Okulda İsteklerimi Belirtiyorum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HB.3.1.8. Okula ilişkin istek ve ihtiyaçlarını okul ortamında demokratik yollarla ifade eder.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Nezaket kurallarına uyarak kendini ifade etme, sosyal süreçlere katılma, basit düzeyde dilekçe yazmave dilek kutusu oluşturma gibi konular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*Okul Kaynaklarını Tasarruflu Kullanıyorum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HB.3.1.9. Okul kaynaklarının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1.OKULUMUZDA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*Meslekleri Araştırıyorum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HB.3.1.10. İlgi duyduğu meslekleri ve özelliklerini araştırır.
Atatürk'ün hayatıyla ilgili olaylar ve olgular bilgisi.
Atatürk'ün öğrenim hayatı bilgisi.
Atatürk'ün güçlükler karşısında yılmadığını fark edebilme.
Atatürk'ün Türk milletine yaptığı hizmetleri fark edebilme.
İnsan hak ve hürriyetlerine Cumhuriyet yönetimiyle kavuştuğumuzu fark edebilme.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Toplumsal yaşamda her mesleğin gerekli ve saygın olduğu, çeşitli mesleklerin günlük yaşamdaki yerive toplumsal iş bölümü üzerinde durulur. Örneklenecek meslekler öğrencinin yakın çevresinden seçilir.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*Büyüklerimin Zamanı ile Benim Zamanım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HB.3.2.1. Aile büyüklerinin çocukluk dönemlerinin özellikleri ile kendi çocukluk döneminin özelliklerini karşılaştırır.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Aile büyüklerinin doğdukları ve büyüdükleri yerler, yapmaktan hoşlandıkları işler, oynadıkları oyunlar
ve dönemin teknolojik imkânları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*İyi ki Komşularımız Var
*Evimin Yerini Krokiyle Gösteriyorum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HB.3.2.2. Komşuluk ilişkilerinin ailesi ve kendisi açısından önemine örnekler verir.
HB.3.2.3. Evinin bulunduğu yerin krokisini çizer.
Atatürk'ün kişilik özelliklerini tanımaya ilgi duyuş.
Atatürk'ün insan hak ve hürriyetlerine önem verdiğini fark edebilme</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Komşuluk ilişkilerinin sağlıklı bir şekilde yürütülmesi için gerekli hak ve yükümlülükler bağlamında ele alınır.
Evinin yakın çevresinde bulunan belirgin mekânlardan hareket edilir.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*Evdeki Sorumluluklarım
*Kullandığımız Alet ve Teknolojik Ürünler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HB.3.2.4. Evde üzerine düşen görev ve sorumlulukları yerine getirir.
HB.3.2.5. Evde kullanılan alet ve teknolojik ürünlerin hayatımıza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Sofra hazırlama, bitki yetiştirme, evcil hayvanları besleme, bakım, onarım ve bahçe bakımı gibi konular ele alınır.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*Evdeki Kaynakları Verimli Kullanıyoruz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HB.3.2.6. Evdeki kaynakların etkili ve verimli kullanımına yönelik özgün önerilerde bulunur.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Elektrik, su, para, giyecek ve yiyeceklerin kullanımı ele alınır, özellikle ekmek israfının önlenmesi ileihtiyaç fazlası gıda maddelerinin değerlendirilmesi gibi konular üzerinde durulur. Kazanım işlenirkentablo ve grafik okuma becerileri ön plana alınmalıdır.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*Planlı Olmanın Faydaları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HB.3.2.7. Planlı olmanın kişisel yaşamına olan katkılarına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oynama, ders çalışma, kitap okuma, dinlenme, uyuma, beslenme, ailesi ve arkadaşlarıyla birlikte nitelikli zaman geçirme ile kitle iletişim araçlarını kullanma gibi işlerin planlanmasının hayatımızakattığı kolaylıklar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2.EVİMİZDE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*Bütçemize Özen Gösteriyorum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HB.3.2.8. İstek ve ihtiyaçlarını karşılarken kendisinin ve ailesinin bütçesini korumaya özen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*Kişisel Bakımızı Yapıyoruz
*Sağlıklı Besinler Satın Alıyoruz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HB.3.3.1. Kişisel bakımını yaparken kaynakları verimli kullanır.
HB.3.3.2. Yiyecek ve içecekler satın alınırken bilinçli tüketici davranışları gösterir.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satın alınan yer, ürünün rengi, şekli, kokusu, son kullanma tarihi ve içeriklerine dikkat ederekalışveriş yapma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*Karpuzu Yazın, Portakalı Kışın Yiyoruz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HB.3.3.3. Sağlığını korumak için mevsimlere özgü yiyeceklerle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Yiyecek satın alınan yer, ürünün rengi, şekli, kokusu, son kullanma tarihi ve içeriklerine dikkat ederekalışveriş yapma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*Dengeli Besleniyoruz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HB.3.3.4. Sağlığını korumak için yeterli ve dengeli beslenir.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Sağlıklı büyümek için dengeli beslenmenin gerekliliği vurgulanır. Ayrıca obezite, diyabet, çölyak ve
besin alerjisi gibi sağlık sorunlarına da dikkat çekilir. Yiyecek israfından kaçınmanın önemi üzerindedurulur.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 İçin Temizliğe Dikkat Ediyoruz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YARIYIL TATİLİ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3.SAĞLIKLI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*Sağlık İçin Temizliğe Dikkat Ediyoruz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HB.3.3.5. Kendisinin ve toplumun sağlığını korumak için ortak kullanım alanlarında temizlik ve hijyen kurallarına uyar.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*Kırmızı Yandı, Dur!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güvenliği için öncelikli olan trafik işaretleri ve işaret levhaları (yaya geçidi, okul geçidi,ışıklı trafik işaret cihazı, mecburi yaya yolu, yaya giremez, kontrolsüz demir yolu geçidi ve bisikletgiremez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*Kırmızı Yandı, Dur!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HB.3.4.1. Trafik işaretleri ve işaret levhalarını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Öğrencilerin güvenliği için öncelikli olan trafik işaretleri ve işaret levhaları (yaya geçidi, okul geçidi,ışıklı trafik işaret cihazı, mecburi yaya yolu, yaya giremez, kontrolsüz demir yolu geçidi ve bisikletgiremez vb.)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*Trafik Kurallarına Uyalım
*Aman Dikkat! Kaza Olmasın</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HB.3.4.2. Trafikte kurallara uymanın gerekliliğine örnekler verir.
HB.3.4.3. Yakın çevresinde meydana gelebilecek kazaları önlemek için alınması gereken tedbirleri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meydana gelebilecek kazalara örnekler vermesi sağlanır. Kesik, yaralanma, boğulma, zehirlenme ve yanma gibi kazalara karşı alınabilecek basit önlemler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Bir Durum Var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HB.3.4.4. Acil bir durum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Acil durumlarda alandan uzaklaşma, çıkış kapılarını ve yangın çıkış yerlerini kullanmanın gerekliliğiüzerinde durulur. Herhangi bir acil durumda kendisine ulaşılabilecek bir yakınına ait iletişim bilgilerinesahip olmanın önemi vurgulanır.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*Eyvah! Tehlikedeyim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HB.3.4.5. Güvenliğini tehdit eden bir kişi olduğunda ne yapacağını ve kimlerden yardım isteyebileceğini açıklar.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Güvenliğini tehdit eden bir kişi olduğunda yanından uzaklaşma, kaçma, yüksek sesle veya bağırarakyardım isteme, ailesini haberdar etme, güvenlik personeline başvurma gibi durumların gerekliliği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*Güvenliğim Tehlikede mi?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HB.3.4.6. Günlük yaşamında güvenliğini tehdit edecek bir durumla karşılaştığında neler yapabileceğine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Olağanüstü durumlardan; akran baskısı, suç kaynağı kişi ve gruplar, terör, savaş, deprem ve sel sırasında yapılması gerekenler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4.GÜVENLİ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*Oyun Araçlarını Güvenli Kullanırım</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HB.3.4.7. Oyun alanlarındaki araçları güvenli bir şekilde kullanır.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çevresindeki oyun alanlarında bulunan oyun araçlarının güvenli kullanımının yanı sıra bisiklet,kaykay, paten, kızak vb. araçları kullanırken kask takma, uygun kıyafetler giyme ve hız yapmama gibi konular ele alınır. Ayrıca güvenli oyun alanı dışına kaçan oyun araçlarının peşinden koşulmaması gerektiği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*Yönetim Birimleri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HB.3.5.1. Yakın çevresinde bulunan yönetim birimlerini ve yöneticilerini tanır.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Muhtarlık, belediye başkanlığı, kaymakamlık ve valilik gibi yönetim birimlerine gezi yapmaya özen gösterilir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3"/>
                <w:szCs w:val="13"/>
                <w:lang w:val="tr-TR"/>
              </w:rPr>
            </w:pPr>
            <w:r>
              <w:rPr>
                <w:rFonts w:hint="default" w:ascii="Calibri" w:hAnsi="Calibri" w:cs="Calibri"/>
                <w:b/>
                <w:bCs/>
                <w:color w:val="000000"/>
                <w:sz w:val="13"/>
                <w:szCs w:val="13"/>
                <w:lang w:val="tr-TR"/>
              </w:rPr>
              <w:t>ARA TATİL</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*Ülkemizin Yönetim Şekli
*Tarihi ve Doğal Güzelliklerimiz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HB.3.5.2. Ülkemizin yönetim şeklini açıklar.
HB.3.5.3. Yakın çevresinde yer alan tarihî, doğal ve turistik yerlerin özelliklerini tanıtır.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Cumhuriyet kavramı üzerinde durularak cumhuriyetin getirdiği hak ve özgürlükler vurgulanır.
Yakın çevresinde bulunan cami, çeşme, han, hamam, müze, kale, tarihî çarşılar, köprüler, millî parklar
vb. yerler hakkında araştırma yaptırılarak sınıfta arkadaşlarıyla paylaşması sağlanır.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*Ülkemizin Gelişmesindeki Sorumluluklarımız
*Ortak Kullanım Alanlarımız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HB.3.5.4. Ülkesinin gelişmesi ile kendi görev ve sorumluluklarını yerine getirmesi arasında ilişki kurar.
HB.3.5.5. Ortak kullanım alanlarını ve araçlarını korur.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Vatanseverlik, çalışkan olma, işini en iyi şekilde ve eksiksiz yapma üzerinde durulur. Bu değerlerinyansımalarının bireylerden başlayacağına değinilir.
Okullar, camiler, toplu taşıma araçları, otobüs durakları, parklar, oyun alanları, spor salonları ve stadyumlar gibi kamu mallarının korunması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Birlik ve Beraberliğimiz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HB.3.5.6. Millî birlik ve beraberliğin toplum hayatına katkılarını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Günü’nün bireysel özgürlüğü ve ülkesinin bağımsızlığına katkısı
ile millî birlik ve beraberliğin toplumumuza katkıları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*Ülkemizdeki Farklı Kültürler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HB.3.5.7. Ülkemizde yaşayan farklı kültürdeki insanların sorunlarına yönelik sosyal sorumluluk projelerine katılır.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Ülkelerinden zorunlu veya isteğe bağlı göç etmiş kişilerden hareketle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Kişilik Özellikleri</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HB.3.5.8. Atatürk’ün kişilik özelliklerini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Atatürk’ün arkadaşlarıyla iş birliği içerisinde çalışması; başkalarının görüşlerine değer vermesi; kararlılık, akıl yürütme, inandırıcılık, insan, vatan ve millet sevgisi gibi özellikleri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5.ÜLKEMİZDE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*Ülkeme Katkıda Bulunanlar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HB.3.5.9. Yaptığı çalışmalarla ülkemize katkıda bulunmuş kişileri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Engin Arık, Jale İnan, Mehmet Âkif Ersoy, Mehmet Ali Kâğıtçı, Naim Süleymanoğlu, Nene Hatun, Nuri
Demirağ, Vecihi Hürkuş, Zihni Derin gibi bireylerin kişisel özelliklerinin başarılı olmalarına etkisi üzerinde durulur.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 Olmasalardı?
*Meyve ve Sebzelerin Yetişme Koşulları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HB.3.6.1. İnsan yaşamı açısından bitki ve hayvanların önemini kavrar.
HB.3.6.2. Meyve ve sebzelerin yetişme koşullarını araştırır.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Yakın çevresinde yetiştirilen bir meyve veya sebze örneği üzerinden konu açıklanır.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*Doğada Yönümü Buluyorum
*Doğal Çevreye Etkilerimiz</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HB.3.6.3. Doğadan yararlanarak yönleri bulur.
HB.3.6.4 İnsanların doğal unsurlar üzerindeki etkisine yakın çevresinden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Güneş, karınca yuvaları ve yosunları gözlemleme gibi doğal yön bulma yöntemleri üzerinde durulur.
İnsanların doğal çevre üzerindeki olumlu ve olumsuz etkileri üzerinde durulur. Olumlu etkilerine de örnekler verilmesine özen gösterilir. Nesli tükenmekte olan canlılara örnekler verilir.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42" w:hRule="atLeast"/>
        </w:trPr>
        <w:tc>
          <w:tcPr>
            <w:tcW w:w="596"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9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3 saat</w:t>
            </w:r>
          </w:p>
        </w:tc>
        <w:tc>
          <w:tcPr>
            <w:tcW w:w="14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6.DOĞADA HAYAT</w:t>
            </w:r>
          </w:p>
        </w:tc>
        <w:tc>
          <w:tcPr>
            <w:tcW w:w="13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*Doğayı ve Çevreyi Koruyorum
*Geri dönüşümün Bize ve Çevremize Katkıları</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3"/>
                <w:szCs w:val="13"/>
                <w:lang w:val="en-US"/>
              </w:rPr>
            </w:pPr>
            <w:r>
              <w:rPr>
                <w:rFonts w:ascii="Calibri" w:hAnsi="Calibri" w:cs="Calibri"/>
                <w:b/>
                <w:bCs/>
                <w:color w:val="000000"/>
                <w:sz w:val="13"/>
                <w:szCs w:val="13"/>
                <w:lang w:val="en-US"/>
              </w:rPr>
              <w:t>HB.3.6.5. Doğa ve çevreyi koruma konusunda sorumluluk alır.
HB.3.6.6. Geri dönüşümün kendisine ve yaşadığı çevreye olan katkısına örnekler verir.</w:t>
            </w:r>
          </w:p>
        </w:tc>
        <w:tc>
          <w:tcPr>
            <w:tcW w:w="417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Daha iyi yaşanılabilir bir çevre için su, hava ve toprak gibi doğal kaynakların temiz tutulması, uygun kullanılması ve ağaç dikilmesinin önemi üzerinde durulur. Ayrıca konuyla ilgilenen sivil toplum kuruluşları temel düzeyde tanıtılır.
Plastik, kâğıt, pil ve cam gibi maddelerin toplanma şekilleri ve tekrar kullanıma sunulma alanları örneklenir. Bu sürecin çevreye olan katkıları vurgulanır. Sayılan maddelerden birini kullanmak ve farklı işlev kazandırmak suretiyle sürdürülebilirlikte rol alabilecekleri fark ettirilir.</w:t>
            </w:r>
          </w:p>
        </w:tc>
        <w:tc>
          <w:tcPr>
            <w:tcW w:w="17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color w:val="000000"/>
                <w:sz w:val="13"/>
                <w:szCs w:val="13"/>
                <w:lang w:val="tr-TR"/>
              </w:rPr>
            </w:pPr>
            <w:r>
              <w:rPr>
                <w:rFonts w:hint="default" w:ascii="Calibri" w:hAnsi="Calibri"/>
                <w:color w:val="FFFFFF" w:themeColor="background1"/>
                <w:sz w:val="13"/>
                <w:szCs w:val="13"/>
                <w:lang w:val="en-US"/>
                <w14:textFill>
                  <w14:solidFill>
                    <w14:schemeClr w14:val="bg1"/>
                  </w14:solidFill>
                </w14:textFill>
              </w:rPr>
              <w:fldChar w:fldCharType="begin"/>
            </w:r>
            <w:r>
              <w:rPr>
                <w:rFonts w:hint="default" w:ascii="Calibri" w:hAnsi="Calibri"/>
                <w:color w:val="FFFFFF" w:themeColor="background1"/>
                <w:sz w:val="13"/>
                <w:szCs w:val="13"/>
                <w:lang w:val="en-US"/>
                <w14:textFill>
                  <w14:solidFill>
                    <w14:schemeClr w14:val="bg1"/>
                  </w14:solidFill>
                </w14:textFill>
              </w:rPr>
              <w:instrText xml:space="preserve"> HYPERLINK "https://evraksepeti.com/" </w:instrText>
            </w:r>
            <w:r>
              <w:rPr>
                <w:rFonts w:hint="default" w:ascii="Calibri" w:hAnsi="Calibri"/>
                <w:color w:val="FFFFFF" w:themeColor="background1"/>
                <w:sz w:val="13"/>
                <w:szCs w:val="13"/>
                <w:lang w:val="en-US"/>
                <w14:textFill>
                  <w14:solidFill>
                    <w14:schemeClr w14:val="bg1"/>
                  </w14:solidFill>
                </w14:textFill>
              </w:rPr>
              <w:fldChar w:fldCharType="separate"/>
            </w:r>
            <w:r>
              <w:rPr>
                <w:rStyle w:val="6"/>
                <w:rFonts w:hint="default" w:ascii="Calibri" w:hAnsi="Calibri"/>
                <w:color w:val="FFFFFF" w:themeColor="background1"/>
                <w:sz w:val="13"/>
                <w:szCs w:val="13"/>
                <w:lang w:val="en-US"/>
                <w14:textFill>
                  <w14:solidFill>
                    <w14:schemeClr w14:val="bg1"/>
                  </w14:solidFill>
                </w14:textFill>
              </w:rPr>
              <w:t>https://evraksepeti.com/</w:t>
            </w:r>
            <w:r>
              <w:rPr>
                <w:rFonts w:hint="default" w:ascii="Calibri" w:hAnsi="Calibri"/>
                <w:color w:val="FFFFFF" w:themeColor="background1"/>
                <w:sz w:val="13"/>
                <w:szCs w:val="13"/>
                <w:lang w:val="en-US"/>
                <w14:textFill>
                  <w14:solidFill>
                    <w14:schemeClr w14:val="bg1"/>
                  </w14:solidFill>
                </w14:textFill>
              </w:rPr>
              <w:fldChar w:fldCharType="end"/>
            </w:r>
            <w:r>
              <w:rPr>
                <w:rFonts w:hint="default" w:ascii="Calibri" w:hAnsi="Calibri"/>
                <w:color w:val="FFFFFF" w:themeColor="background1"/>
                <w:sz w:val="13"/>
                <w:szCs w:val="13"/>
                <w:lang w:val="tr-TR"/>
                <w14:textFill>
                  <w14:solidFill>
                    <w14:schemeClr w14:val="bg1"/>
                  </w14:solidFill>
                </w14:textFill>
              </w:rPr>
              <w:t xml:space="preserve"> </w:t>
            </w: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p>
    <w:p>
      <w:pPr>
        <w:jc w:val="center"/>
        <w:rPr>
          <w:lang w:val="tr-TR"/>
        </w:rPr>
      </w:pP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lang w:val="tr-TR"/>
        </w:rPr>
      </w:pPr>
    </w:p>
    <w:p>
      <w:pPr>
        <w:jc w:val="center"/>
        <w:rPr>
          <w:lang w:val="tr-TR"/>
        </w:rPr>
      </w:pPr>
      <w:r>
        <w:rPr>
          <w:lang w:val="tr-TR"/>
        </w:rPr>
        <w:t>…………………..</w:t>
      </w:r>
    </w:p>
    <w:p>
      <w:pPr>
        <w:jc w:val="center"/>
        <w:rPr>
          <w:lang w:val="tr-TR"/>
        </w:rPr>
      </w:pPr>
      <w:r>
        <w:rPr>
          <w:lang w:val="tr-TR"/>
        </w:rPr>
        <w:t>OKUL MÜDÜRÜ</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14C356BC"/>
    <w:rsid w:val="648F37A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Words>
  <Characters>366</Characters>
  <Lines>3</Lines>
  <Paragraphs>1</Paragraphs>
  <TotalTime>0</TotalTime>
  <ScaleCrop>false</ScaleCrop>
  <LinksUpToDate>false</LinksUpToDate>
  <CharactersWithSpaces>429</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2023-08-22T13:57:52Z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F74432C5D0EB452ABF2F92228523E001</vt:lpwstr>
  </property>
</Properties>
</file>