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2B862FED" w:rsidR="00C75B62" w:rsidRPr="0025313C" w:rsidRDefault="00CB305B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…-…</w:t>
      </w:r>
      <w:r w:rsidR="00C75B62"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……………….. OKULU</w:t>
      </w:r>
    </w:p>
    <w:p w14:paraId="3F593BED" w14:textId="30CE1637" w:rsidR="00C75B62" w:rsidRPr="0025313C" w:rsidRDefault="00CB305B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BİLİNÇLİ TÜKETİCİ</w:t>
      </w:r>
      <w:r w:rsidR="00C75B62" w:rsidRPr="002531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KULÜBÜ YIL SONU FAALİYET RAPORU</w:t>
      </w:r>
    </w:p>
    <w:p w14:paraId="16EA37F3" w14:textId="77777777" w:rsidR="00C75B62" w:rsidRPr="0025313C" w:rsidRDefault="00C75B62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70"/>
      </w:tblGrid>
      <w:tr w:rsidR="00C75B62" w:rsidRPr="0025313C" w14:paraId="662F7AF8" w14:textId="77777777" w:rsidTr="006D05D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25313C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25313C" w14:paraId="1E4202DB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1603" w14:textId="60A52137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Okul genelinde Bilinçli Tüketici Kulübü’ne seçilecek öğrenciler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belirlendi.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CF46741" w14:textId="050C0B2C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Kulübe seçilen öğrencilerle tanı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şıldı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729ED52" w14:textId="0CBE7803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Bilinçli Tüketici Kulübü’nün amaç ve öneminin öğrencilere anlatıl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dı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E825248" w14:textId="313C0BB1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Kulüp başkan, yardımcı, sekreter, yönetim kurulu ve pano-yazı inceleme komisyonlarına öğrenci seçil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89B78C8" w14:textId="2DF3A982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Sosyal Etkinlik Modülü hakkında bilgilendirme yapıl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dı.</w:t>
            </w:r>
          </w:p>
          <w:p w14:paraId="7F758EAF" w14:textId="2E243AEB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Görevli öğrencilerin Sosyal Etkinlik Modülüne işlen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BEFBD58" w14:textId="54D76024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Sosyal Etkinlik veli izin belgelerinin alın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dı.</w:t>
            </w:r>
          </w:p>
          <w:p w14:paraId="173FB6DB" w14:textId="285755FD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Kulüp tüzüğü hazırlan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dı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256B9E4" w14:textId="4C4BAF8C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Yıllık çalışma planı hazırlan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dı.</w:t>
            </w:r>
          </w:p>
          <w:p w14:paraId="54261A7F" w14:textId="6CA19F6B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Kulüp faaliyetleri belirlen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4D35C98" w14:textId="5FD49669" w:rsidR="0003287C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Toplum Hizmeti Çalışmaları belirlen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di.</w:t>
            </w:r>
          </w:p>
          <w:p w14:paraId="016BC3C5" w14:textId="5E5A520A" w:rsidR="00C75B62" w:rsidRPr="0003287C" w:rsidRDefault="0003287C" w:rsidP="000328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Belirli günler ve haftalarla ilgili çalışmalar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yapıldı.</w:t>
            </w:r>
          </w:p>
        </w:tc>
      </w:tr>
      <w:tr w:rsidR="00C75B62" w:rsidRPr="0025313C" w14:paraId="6C6CBFB1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4B6" w14:textId="1DBDDF5B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13. “Nasil bilinçli tüketici olunur?” konulu toplum hizmeti çalışması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yapıldı.</w:t>
            </w:r>
          </w:p>
          <w:p w14:paraId="77ADE2AF" w14:textId="651840B1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14. “Bilinçli tüketici site isimleri panoda duyurul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du.</w:t>
            </w:r>
          </w:p>
          <w:p w14:paraId="64DE5918" w14:textId="0F0EE7E9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15. Belirli günler ve haftalarla ilgili  çalışmalar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ı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yapıl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dı.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  <w:p w14:paraId="410CE1C8" w14:textId="675A1505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16. Bilinçli tüketici logo ve slogan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ları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uygun yerlere asıl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ı.</w:t>
            </w:r>
          </w:p>
          <w:p w14:paraId="263E9D5C" w14:textId="3A421F96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17. “Bilinli Tüketici Alış-Veriş Yaparken Nelere Dikkat Eder? “konulu yazı kulüp panosunda sergile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ndi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  <w:p w14:paraId="4B2794E2" w14:textId="18FD8419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18.“Nasıl bilinçli tüketici olunur? ” konulu yazılar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kulüp panosunda sergilen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di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  <w:p w14:paraId="4887805C" w14:textId="0965D389" w:rsidR="0003287C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19.“Bilinçli çevrecilik bilinçli alışverişle başlar“ konulu yazı panoda sergilen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di.</w:t>
            </w:r>
          </w:p>
          <w:p w14:paraId="31F3AE26" w14:textId="7436F79F" w:rsidR="00C75B62" w:rsidRPr="0003287C" w:rsidRDefault="0003287C" w:rsidP="0003287C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20. Atık pil toplama süreci başla</w:t>
            </w:r>
            <w:r w:rsidR="00CB30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tıldı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Atık pillerin toplanması ve zararlarını anlatan yazı, resim ve afişler</w:t>
            </w:r>
            <w:r w:rsidR="00CB30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hazırlan</w:t>
            </w:r>
            <w:r w:rsidR="00CB305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dı</w:t>
            </w:r>
            <w:r w:rsidRPr="0003287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75B62" w:rsidRPr="0025313C" w14:paraId="5F57ED4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DFE" w14:textId="6CD948A3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21. “Yiyecek maddesi satın alırken dikkat edilmesi gerekenler” konulu yazı panoda sergilen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di.</w:t>
            </w:r>
          </w:p>
          <w:p w14:paraId="2E1F0F55" w14:textId="1B6AC84D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22. 1. Dönem yapılan çalışmaların değerlendiri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ldi</w:t>
            </w: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789C0359" w14:textId="5AB39FDB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23. Atık pillerin toplanm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asına devam edildi,</w:t>
            </w: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el broşürleri hazırlanıp dağıtıl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dı.</w:t>
            </w:r>
          </w:p>
          <w:p w14:paraId="14395483" w14:textId="13291459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24. Belirli günler ve haftalarla ilgili  çalışmalar yapıl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dı.</w:t>
            </w:r>
          </w:p>
          <w:p w14:paraId="766BDDB5" w14:textId="20A34BFE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25. “Kıyafet alış verişi sırasında dikkat edilmesi gerekenler“ konulu yazılar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kulüp panosunda sergilen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di.</w:t>
            </w:r>
          </w:p>
          <w:p w14:paraId="390DBEA7" w14:textId="24DA9CC8" w:rsidR="00C75B62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26. 1. Dönem yapılan çalışmalar değerlendiril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di.</w:t>
            </w:r>
          </w:p>
        </w:tc>
      </w:tr>
      <w:tr w:rsidR="00C75B62" w:rsidRPr="0025313C" w14:paraId="4342F4F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MART</w:t>
            </w:r>
          </w:p>
          <w:p w14:paraId="60C5BD1A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4BB" w14:textId="1B22FA91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27. “Temizlik ürünlerini satın alırken dikkat edilmesi gerekenler konulu“ yazılar panoda sergilen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di.</w:t>
            </w:r>
          </w:p>
          <w:p w14:paraId="38A1AC89" w14:textId="1F543B47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28. Sosyal kulüple ilgili formlar doldurulup değerlendiril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di.</w:t>
            </w:r>
          </w:p>
          <w:p w14:paraId="2D64CE53" w14:textId="635D6724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29. Belirli günler ve haftalarla ilgili çalışmalar yapıl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dı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4C15BB" w14:textId="576451C8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30. Atıl pil kampanyası ile ilgili çevre halkını bilinçlendirici çalışmalar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 xml:space="preserve"> yapıldı.</w:t>
            </w:r>
          </w:p>
          <w:p w14:paraId="74EA56A9" w14:textId="4ADFE6FE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31. Alışveriş yaparken dikkat edilmesi gereken hususların öğrenciler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 xml:space="preserve">ve aileler 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bilgilendirildi.</w:t>
            </w:r>
          </w:p>
          <w:p w14:paraId="5D0B8648" w14:textId="67A1C874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32. “ İnternet ve Tüketim“ konulu yazıları kulüp panosunda sergilen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di.</w:t>
            </w:r>
          </w:p>
          <w:p w14:paraId="1E2B5FC9" w14:textId="06133086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33. “Bilinçli alış verişin püf noktaları konulu“ yazıları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panoda sergilen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di.</w:t>
            </w:r>
          </w:p>
          <w:p w14:paraId="00AB35FE" w14:textId="00C408EF" w:rsidR="0003287C" w:rsidRPr="0003287C" w:rsidRDefault="0003287C" w:rsidP="0003287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sz w:val="22"/>
                <w:szCs w:val="22"/>
              </w:rPr>
              <w:t>34. Belirli günler ve haftalarla ilgili  çalışmalar yapıl</w:t>
            </w:r>
            <w:r w:rsidR="00CB305B">
              <w:rPr>
                <w:rFonts w:ascii="Times New Roman" w:hAnsi="Times New Roman" w:cs="Times New Roman"/>
                <w:sz w:val="22"/>
                <w:szCs w:val="22"/>
              </w:rPr>
              <w:t>dı.</w:t>
            </w:r>
          </w:p>
        </w:tc>
      </w:tr>
      <w:tr w:rsidR="00C75B62" w:rsidRPr="0025313C" w14:paraId="712E745E" w14:textId="77777777" w:rsidTr="0025313C">
        <w:trPr>
          <w:cantSplit/>
          <w:trHeight w:val="9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MAYIS</w:t>
            </w:r>
          </w:p>
          <w:p w14:paraId="072BCC29" w14:textId="77777777" w:rsidR="00C75B62" w:rsidRPr="0025313C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31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170" w14:textId="47F7EBC4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35. “Türk Standartları Enstitüsü“ nün önemini belirten yazılar kulüp panosunda sergilen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di.</w:t>
            </w:r>
          </w:p>
          <w:p w14:paraId="3A9AE381" w14:textId="714037AF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36. Sosyal kulüple ilgili formlar doldurulup değerlendiri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ldi.</w:t>
            </w:r>
          </w:p>
          <w:p w14:paraId="6316A015" w14:textId="1D6FCC5D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37. Belirli günler ve haftalarla ilgili çalışmalar yapıl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dı.</w:t>
            </w:r>
          </w:p>
          <w:p w14:paraId="760825C2" w14:textId="7D5BE62E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38. Toplum hizmeti çalışmalarıyla ilgili değerlendirme çalışmaları yapıl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dı.</w:t>
            </w:r>
          </w:p>
          <w:p w14:paraId="319D8567" w14:textId="2E9D89F5" w:rsidR="0003287C" w:rsidRPr="0003287C" w:rsidRDefault="0003287C" w:rsidP="0003287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39. Yıllık sosyal kulüp çalışmaları değerlendiril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di.</w:t>
            </w:r>
          </w:p>
          <w:p w14:paraId="1ABA1E70" w14:textId="4F7A75E0" w:rsidR="00C75B62" w:rsidRPr="0003287C" w:rsidRDefault="0003287C" w:rsidP="0003287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287C">
              <w:rPr>
                <w:rFonts w:ascii="Times New Roman" w:hAnsi="Times New Roman" w:cs="Times New Roman"/>
                <w:bCs/>
                <w:sz w:val="22"/>
                <w:szCs w:val="22"/>
              </w:rPr>
              <w:t>40. Yıllık sosyal kulüp faaliyet raporu hazırlan</w:t>
            </w:r>
            <w:r w:rsidR="00CB305B">
              <w:rPr>
                <w:rFonts w:ascii="Times New Roman" w:hAnsi="Times New Roman" w:cs="Times New Roman"/>
                <w:bCs/>
                <w:sz w:val="22"/>
                <w:szCs w:val="22"/>
              </w:rPr>
              <w:t>dı.</w:t>
            </w:r>
          </w:p>
        </w:tc>
      </w:tr>
    </w:tbl>
    <w:p w14:paraId="1E333782" w14:textId="77777777" w:rsidR="00C75B62" w:rsidRPr="0025313C" w:rsidRDefault="00C75B62" w:rsidP="002531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5255C" w14:textId="77777777" w:rsidR="00C75B62" w:rsidRPr="0025313C" w:rsidRDefault="00C75B62" w:rsidP="002531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6F790" w14:textId="77777777" w:rsidR="00C75B62" w:rsidRPr="0025313C" w:rsidRDefault="00C75B62" w:rsidP="002531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03663E4" w:rsidR="00C75B62" w:rsidRPr="0025313C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Danışman Öğretmen</w:t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25313C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25313C" w:rsidRDefault="00C75B62" w:rsidP="0025313C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1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…./…../20…</w:t>
      </w:r>
    </w:p>
    <w:sectPr w:rsidR="00C75B62" w:rsidRPr="0025313C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BDBC" w14:textId="77777777" w:rsidR="00D6269A" w:rsidRDefault="00D6269A" w:rsidP="006D05D0">
      <w:r>
        <w:separator/>
      </w:r>
    </w:p>
  </w:endnote>
  <w:endnote w:type="continuationSeparator" w:id="0">
    <w:p w14:paraId="5CF16C62" w14:textId="77777777" w:rsidR="00D6269A" w:rsidRDefault="00D6269A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3ECB" w14:textId="77777777" w:rsidR="00D6269A" w:rsidRDefault="00D6269A" w:rsidP="006D05D0">
      <w:r>
        <w:separator/>
      </w:r>
    </w:p>
  </w:footnote>
  <w:footnote w:type="continuationSeparator" w:id="0">
    <w:p w14:paraId="27EC632A" w14:textId="77777777" w:rsidR="00D6269A" w:rsidRDefault="00D6269A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E1877"/>
    <w:multiLevelType w:val="hybridMultilevel"/>
    <w:tmpl w:val="8B245E5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353194"/>
    <w:multiLevelType w:val="hybridMultilevel"/>
    <w:tmpl w:val="8ACA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DD3043"/>
    <w:multiLevelType w:val="hybridMultilevel"/>
    <w:tmpl w:val="9A48500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14F23"/>
    <w:multiLevelType w:val="hybridMultilevel"/>
    <w:tmpl w:val="1DD26918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8D2762"/>
    <w:multiLevelType w:val="hybridMultilevel"/>
    <w:tmpl w:val="19704A3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6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0665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4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928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038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063168">
    <w:abstractNumId w:val="25"/>
  </w:num>
  <w:num w:numId="7" w16cid:durableId="817913877">
    <w:abstractNumId w:val="21"/>
  </w:num>
  <w:num w:numId="8" w16cid:durableId="243416304">
    <w:abstractNumId w:val="16"/>
  </w:num>
  <w:num w:numId="9" w16cid:durableId="514074382">
    <w:abstractNumId w:val="2"/>
  </w:num>
  <w:num w:numId="10" w16cid:durableId="32314189">
    <w:abstractNumId w:val="10"/>
  </w:num>
  <w:num w:numId="11" w16cid:durableId="39403668">
    <w:abstractNumId w:val="23"/>
  </w:num>
  <w:num w:numId="12" w16cid:durableId="1718313319">
    <w:abstractNumId w:val="9"/>
  </w:num>
  <w:num w:numId="13" w16cid:durableId="1719166461">
    <w:abstractNumId w:val="3"/>
  </w:num>
  <w:num w:numId="14" w16cid:durableId="180092999">
    <w:abstractNumId w:val="19"/>
  </w:num>
  <w:num w:numId="15" w16cid:durableId="1426926383">
    <w:abstractNumId w:val="20"/>
  </w:num>
  <w:num w:numId="16" w16cid:durableId="1980264685">
    <w:abstractNumId w:val="6"/>
  </w:num>
  <w:num w:numId="17" w16cid:durableId="869878283">
    <w:abstractNumId w:val="13"/>
  </w:num>
  <w:num w:numId="18" w16cid:durableId="1761608336">
    <w:abstractNumId w:val="24"/>
  </w:num>
  <w:num w:numId="19" w16cid:durableId="1505438277">
    <w:abstractNumId w:val="1"/>
  </w:num>
  <w:num w:numId="20" w16cid:durableId="633486520">
    <w:abstractNumId w:val="8"/>
  </w:num>
  <w:num w:numId="21" w16cid:durableId="1911037771">
    <w:abstractNumId w:val="7"/>
  </w:num>
  <w:num w:numId="22" w16cid:durableId="208685585">
    <w:abstractNumId w:val="15"/>
  </w:num>
  <w:num w:numId="23" w16cid:durableId="1479612716">
    <w:abstractNumId w:val="22"/>
  </w:num>
  <w:num w:numId="24" w16cid:durableId="839081207">
    <w:abstractNumId w:val="12"/>
  </w:num>
  <w:num w:numId="25" w16cid:durableId="2025085598">
    <w:abstractNumId w:val="11"/>
  </w:num>
  <w:num w:numId="26" w16cid:durableId="667635609">
    <w:abstractNumId w:val="18"/>
  </w:num>
  <w:num w:numId="27" w16cid:durableId="6476340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62"/>
    <w:rsid w:val="0003287C"/>
    <w:rsid w:val="00042BB1"/>
    <w:rsid w:val="000F4FC3"/>
    <w:rsid w:val="0025313C"/>
    <w:rsid w:val="00421FAB"/>
    <w:rsid w:val="006D05D0"/>
    <w:rsid w:val="007A5762"/>
    <w:rsid w:val="008730A8"/>
    <w:rsid w:val="009A2500"/>
    <w:rsid w:val="00C75B62"/>
    <w:rsid w:val="00CB305B"/>
    <w:rsid w:val="00D6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2</cp:revision>
  <dcterms:created xsi:type="dcterms:W3CDTF">2023-07-19T11:49:00Z</dcterms:created>
  <dcterms:modified xsi:type="dcterms:W3CDTF">2023-07-19T11:49:00Z</dcterms:modified>
</cp:coreProperties>
</file>