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 Asliye Ceza Mahkemesi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İstanbul Anadolu 1. Asliye Ceza Mahkemesi'ne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[Şüpheli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Şikayet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Tarihi ve Yeri: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(olayı kısaca özetleyin)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Niteliği: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(suçun ismini yazın)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İlgili Deliller: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(olayla ilgili delilleri ve tanıkların bilgilerini yazın)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(suçun yasal tanımını ve delillerin suçla bağlantısını yazın)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Şüphelinin … (suçun ismini) suçundan dolayı cezalandırılmasına,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Maddi ve manevi tazminat taleplerimin kabulüne,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şüpheliye tebliğ edilmesi gerekir.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olayın tarihi, yeri, niteliği ve delilleri açıkça belirtilmelidir.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şikayetçi tarafından imzalanmalıdır.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deliller ve tanıkların iletişim bilgileri eklenmelidir.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Asliye Ceza Mahkemesi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Asliye Ceza Mahkemesi hakkında daha fazla bilgi için [geçersiz URL kaldırıldı] adresini ziyaret edebilirsiniz.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Asliye Ceza Mahkemesi hakkında daha fazla bilgi almak için bir avukata danışabilirsiniz.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Asliye Ceza Mahkemesi Süreci: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dilekçesi mahkemeye sunulur.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dilekçeyi inceleyerek soruşturma başlatabilir veya dilekçeyi reddedebilir.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Soruşturma sonucunda, savcı dava açabilir veya kovuşturmaya yer olmadığına karar verebilir.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açılırsa, mahkeme duruşma yapar ve bir karar verir.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