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376 Dilekçesi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[Vergi Dairesi Başkanlığı]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[Mükellef Adı Soyadı]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[Vergi Kimlik Numarası]</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VUK 376. Maddesine Göre Ceza İndirim Talebi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İlgili:</w:t>
      </w:r>
      <w:r w:rsidDel="00000000" w:rsidR="00000000" w:rsidRPr="00000000">
        <w:rPr>
          <w:color w:val="1f1f1f"/>
          <w:rtl w:val="0"/>
        </w:rPr>
        <w:t xml:space="preserve"> .../.../.... Tarih ve .../.../... Sayılı Ceza İhbarnamesi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Açıklama:</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tarih ve sayısı yazılı ceza ihbarnamesi ile tarafıma tahakkuk ettirilen ... TL tutarındaki gecikme zammı ve ... TL tutarındaki vergi ziyaı cezasının Vergi Usul Kanunu'nun 376. maddesine göre indirimli olarak tahakkuk ve tebliğini arz ederim.</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Gerekçe:</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Vergi Usul Kanunu'nun 376. maddesine göre, mükellefler, tahakkuk eden vergi ve vergi cezalarının tamamını vadesinde ödedikleri takdirde, gecikme zammı ve vergi ziyaı cezalarının %25'i indirimli olarak tahakkuk ve tebliğ olunur.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Bilgilerinize arz ederim.</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[Mükellef Adı Soyadı]</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Banka dekontu</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Dilekçenin iki nüsha olarak hazırlanması ve bir nüshasının Vergi Dairesi Başkanlığı'na teslim edilmesi gerekir.</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Dilekçeye, gecikme zammı ve vergi ziyaı cezasının tamamının vadesinde ödendiğine dair banka dekontu eklenmelidir.</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Dilekçede, mükellefin adı, soyadı, vergi kimlik numarası, adresi ve iletişim bilgileri yer almalıdır.</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 mükellef tarafından imzalanmalıdır.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376 Dilekçesi Hazırlanırken Dikkat Edilmesi Gereken Hususlar:</w:t>
      </w:r>
    </w:p>
    <w:p w:rsidR="00000000" w:rsidDel="00000000" w:rsidP="00000000" w:rsidRDefault="00000000" w:rsidRPr="00000000" w14:paraId="0000001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Dilekçenin Vergi Usul Kanunu'nun 376. maddesine uygun olarak hazırlanması gerekir.</w:t>
      </w:r>
    </w:p>
    <w:p w:rsidR="00000000" w:rsidDel="00000000" w:rsidP="00000000" w:rsidRDefault="00000000" w:rsidRPr="00000000" w14:paraId="0000001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Dilekçede, gecikme zammı ve vergi ziyaı cezasının tamamının vadesinde ödendiğine dair banka dekontu eklenmelidir.</w:t>
      </w:r>
    </w:p>
    <w:p w:rsidR="00000000" w:rsidDel="00000000" w:rsidP="00000000" w:rsidRDefault="00000000" w:rsidRPr="00000000" w14:paraId="0000001C">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Dilekçede, mükellefin adı, soyadı, vergi kimlik numarası, adresi ve iletişim bilgileri yer almalıdır.</w:t>
      </w:r>
    </w:p>
    <w:p w:rsidR="00000000" w:rsidDel="00000000" w:rsidP="00000000" w:rsidRDefault="00000000" w:rsidRPr="00000000" w14:paraId="0000001D">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 mükellef tarafından imzalanmalıdır.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376 Dilekçesi Hakkında Daha Fazla Bilgi:</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Vergi Usul Kanunu'nun 376. maddesi hakkında daha fazla bilgi için Vergi Usul Kanunu: URL Vergi Usul Kanunu metnine bakabilirsiniz.</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376 dilekçesi ile ilgili örnekler için internette araştırma yapabilirsiniz.</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376 dilekçesi hakkında daha fazla bilgi almak için bir vergi uzmanına danışabilirsiniz.</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