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NÖBETÇİ İCRA HUKUK MAHKEMESİNE</w:t>
      </w:r>
    </w:p>
    <w:p/>
    <w:p>
      <w:pPr>
        <w:jc w:val="center"/>
      </w:pPr>
      <w:r>
        <w:t>Konu: İİK m. 89/3 Haciz İhbarnamesine Karşı Menfi Tespit Davası</w:t>
      </w:r>
    </w:p>
    <w:p/>
    <w:p>
      <w:r>
        <w:t>DAVACI (Üçüncü Kişi) : ............................................................</w:t>
      </w:r>
    </w:p>
    <w:p>
      <w:r>
        <w:t>T.C. Kimlik No     : ............................................................</w:t>
      </w:r>
    </w:p>
    <w:p>
      <w:r>
        <w:t>Adres         : ............................................................</w:t>
      </w:r>
    </w:p>
    <w:p/>
    <w:p>
      <w:r>
        <w:t>DAVALILAR      :</w:t>
      </w:r>
    </w:p>
    <w:p>
      <w:r>
        <w:t>1) ...................................... (Alacaklı)</w:t>
      </w:r>
    </w:p>
    <w:p>
      <w:r>
        <w:t>2) ...................................... (Borçlu)</w:t>
      </w:r>
    </w:p>
    <w:p/>
    <w:p>
      <w:r>
        <w:t>Dava Değeri      : ............................ TL</w:t>
      </w:r>
    </w:p>
    <w:p/>
    <w:p>
      <w:r>
        <w:t>AÇIKLAMALAR</w:t>
      </w:r>
    </w:p>
    <w:p>
      <w:r>
        <w:t>1. Davalı alacaklı tarafından, davalı borçlu hakkındaki takip kapsamında</w:t>
      </w:r>
    </w:p>
    <w:p>
      <w:r>
        <w:t xml:space="preserve">   İcra ve İflas Kanunu’nun 89. maddesi uyarınca tarafıma **üçüncü haciz</w:t>
      </w:r>
    </w:p>
    <w:p>
      <w:r>
        <w:t xml:space="preserve">   ihbarnamesi (89/3)** tebliğ edilmiştir.</w:t>
      </w:r>
    </w:p>
    <w:p>
      <w:r>
        <w:t>2. İhbarnamede, borçluya ait herhangi bir borç veya hak bulunmadığı halde</w:t>
      </w:r>
    </w:p>
    <w:p>
      <w:r>
        <w:t xml:space="preserve">   tarafımdan ödeme istenmektedir.</w:t>
      </w:r>
    </w:p>
    <w:p>
      <w:r>
        <w:t>3. Gerçekte, davalı borçluya karşı hiçbir borcum bulunmamaktadır.</w:t>
      </w:r>
    </w:p>
    <w:p>
      <w:r>
        <w:t>4. 89/3 ihbarnamesinin tebliğinden itibaren yedi gün içinde **menfi tespit</w:t>
      </w:r>
    </w:p>
    <w:p>
      <w:r>
        <w:t xml:space="preserve">   davası** açma hakkım bulunmaktadır (İİK m.89/f.III).</w:t>
      </w:r>
    </w:p>
    <w:p/>
    <w:p>
      <w:r>
        <w:t>HUKUKİ SEBEPLER : İİK m. 89, HMK, ilgili mevzuat.</w:t>
      </w:r>
    </w:p>
    <w:p>
      <w:r>
        <w:t>DELİLLER       : Haciz ihbarnamesi, banka kayıtları, cari hesap dökümleri,</w:t>
      </w:r>
    </w:p>
    <w:p>
      <w:r>
        <w:t xml:space="preserve">            yazışmalar ve her türlü yasal delil.</w:t>
      </w:r>
    </w:p>
    <w:p/>
    <w:p>
      <w:r>
        <w:t>SONUÇ ve İSTEM</w:t>
      </w:r>
    </w:p>
    <w:p>
      <w:r>
        <w:t>Yukarıda arz edilen nedenlerle;</w:t>
      </w:r>
    </w:p>
    <w:p>
      <w:r>
        <w:t xml:space="preserve"> 1) Davalıların İİK m. 89/3 kapsamında göndermiş olduğu haciz</w:t>
      </w:r>
    </w:p>
    <w:p>
      <w:r>
        <w:t xml:space="preserve">    ihbarnamesine konu borcun **mevcut olmadığının tespiti**ne,</w:t>
      </w:r>
    </w:p>
    <w:p>
      <w:r>
        <w:t xml:space="preserve"> 2) Yargılama giderleri ile vekâlet ücretinin davalılara yükletilmesine</w:t>
      </w:r>
    </w:p>
    <w:p>
      <w:r>
        <w:t xml:space="preserve">    karar verilmesini saygılarımla arz ve talep ederim.</w:t>
      </w:r>
    </w:p>
    <w:p/>
    <w:p>
      <w:r>
        <w:t>..............., .... / .... / 20....</w:t>
      </w:r>
    </w:p>
    <w:p/>
    <w:p>
      <w:r>
        <w:t>Davacı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89/3 haciz ihbarnamesi örneği</w:t>
      </w:r>
    </w:p>
    <w:p>
      <w:r>
        <w:t>2) Borç bulunmadığını gösteren belge örnekleri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