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ALACAĞIM YOKTUR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[Borçlunun Adı Soyadı]</w:t>
      </w:r>
      <w:r w:rsidDel="00000000" w:rsidR="00000000" w:rsidRPr="00000000">
        <w:rPr>
          <w:color w:val="1f1f1f"/>
          <w:rtl w:val="0"/>
        </w:rPr>
        <w:t xml:space="preserve"> (TC Kimlik No: [TC Kimlik Numarası]) ile aramızdaki </w:t>
      </w:r>
      <w:r w:rsidDel="00000000" w:rsidR="00000000" w:rsidRPr="00000000">
        <w:rPr>
          <w:b w:val="1"/>
          <w:color w:val="1f1f1f"/>
          <w:rtl w:val="0"/>
        </w:rPr>
        <w:t xml:space="preserve">[Alacağın Konusu]</w:t>
      </w:r>
      <w:r w:rsidDel="00000000" w:rsidR="00000000" w:rsidRPr="00000000">
        <w:rPr>
          <w:color w:val="1f1f1f"/>
          <w:rtl w:val="0"/>
        </w:rPr>
        <w:t xml:space="preserve"> nedeniyle doğan </w:t>
      </w:r>
      <w:r w:rsidDel="00000000" w:rsidR="00000000" w:rsidRPr="00000000">
        <w:rPr>
          <w:b w:val="1"/>
          <w:color w:val="1f1f1f"/>
          <w:rtl w:val="0"/>
        </w:rPr>
        <w:t xml:space="preserve">[Tutar]</w:t>
      </w:r>
      <w:r w:rsidDel="00000000" w:rsidR="00000000" w:rsidRPr="00000000">
        <w:rPr>
          <w:color w:val="1f1f1f"/>
          <w:rtl w:val="0"/>
        </w:rPr>
        <w:t xml:space="preserve"> TL tutarındaki alacağımı tamamen tahsil etmiş bulunmaktayım.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[Borçlunun Adı Soyadı]</w:t>
      </w:r>
      <w:r w:rsidDel="00000000" w:rsidR="00000000" w:rsidRPr="00000000">
        <w:rPr>
          <w:color w:val="1f1f1f"/>
          <w:rtl w:val="0"/>
        </w:rPr>
        <w:t xml:space="preserve">'ndan (TC Kimlik No: [TC Kimlik Numarası]) herhangi bir nam ve ad altında hiçbir alacağım kalmamıştır. Kendisini tüm haklarımdan gayri kabili rücu olarak ibra ederim.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borcun tamamen ödendiğini ve alacaklının borçludan herhangi bir talebinin kalmadığını gösterir.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alacaklı tarafından imzalanır ve borçluya verilir.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geçerli olabilmesi için, alacağın türü ve miktarının açıkça belirtilmesi ve ödemenin belgelenebilir olması önemlidir (örneğin banka dekontu veya makbuz).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ihtilaf durumunda, bu belge mahkemede delil olarak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