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AMİRE SAYGISIZLIK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şirketin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(Şirketin tam adresi)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İhlale Konu Çalışan: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Görevi)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İhlalin Konusu:</w:t>
      </w:r>
      <w:r w:rsidDel="00000000" w:rsidR="00000000" w:rsidRPr="00000000">
        <w:rPr>
          <w:color w:val="1f1f1f"/>
          <w:rtl w:val="0"/>
        </w:rPr>
        <w:t xml:space="preserve"> Amire saygısızlık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amirine karşı hangi sözleri sarf ettiği, hangi davranışları sergilediği, olayın ne zaman ve nerede gerçekleştiği, yaşanan diyaloglar ayrıntılı olarak açıklanır.)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(Varsa tanıkların ifadeleri ayrıntılı olarak kaydedilir.)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(Çalışanın savunması alındıysa özetlenir.)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(Çalışana verilen uyarılar ve alınan disiplin cezaları belirtilir.)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yer alan bilgilere göre ulaşılan sonuç ve alınacak tedbirler belirtilir. Örneğin, yazılı uyarı, kınama, iş akdinin feshi gibi.)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İhlale Konu Çalışan: (İmzadan imtina ederse belirtilir)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olayın özelliklerine göre uyarlanabilir.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işverenin işçiye karşı haklı fesih nedeni olarak kullanabileceği bir belgedir.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25/II-e maddesi (Ahlak ve iyi niyet kurallarına uymayan haller)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Amire saygısızlık, işyerinde disiplinsizliğe yol açabilecek ve işverenin işçiyi haklı nedenle fesih hakkını doğurabilecek bir durumdur.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amirine saygısızlık eden işçiye karşı disiplin soruşturması açabilir ve iş akdini feshedebilir.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amirine saygısızlık ettiği iddiasına karşı savunma hakkını kullanabilir.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