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Genel Danışmanlık Şirketi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işletme, kurum ve kuruluşlara yönetim, organizasyon, finans, pazarlama, insan kaynakları, üretim, bilgi teknolojileri, strateji ve diğer alanlarda danışmanlık hizmetleri vermek.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yurtdışında danışmanlık projeleri geliştirmek, yönetmek ve uygulamak.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Danışmanlık hizmetleri kapsamında eğitim, seminer, konferans ve benzeri etkinlikler düzenlemek.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Danışmanlık hizmetleri ile ilgili yazılım, yayın ve diğer materyalleri hazırlamak, yayınlamak ve dağıtmak.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İnsan Kaynakları Danışmanlık Şirketi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işletme ve kuruluşa insan kaynakları yönetimi, işe alım, eğitim, performans değerlendirme, ücret ve yan haklar, kariyer planlama, işten çıkarma ve diğer insan kaynakları konularında danışmanlık hizmetleri vermek.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İnsan kaynakları süreçlerinin iyileştirilmesi ve verimliliğin artırılması için çözümler sunmak.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İnsan kaynakları ile ilgili testler, anketler ve diğer ölçme araçları geliştirmek ve uygulamak.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İnsan kaynakları alanında eğitim, seminer, konferans ve benzeri etkinlikler düzenlemek.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Finansal Danışmanlık Şirketi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gerçek ve tüzel kişiye finansal planlama, yatırım danışmanlığı, risk yönetimi, vergi danışmanlığı, şirket değerleme, birleşme ve satın alma danışmanlığı gibi finansal konularda danışmanlık hizmetleri vermek.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Finansal piyasalarla ilgili analizler yapmak, raporlar hazırlamak ve yayınlamak.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Finansal konularda eğitim, seminer, konferans ve benzeri etkinlikler düzenlemek.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Finansal yazılımlar ve araçlar geliştirmek ve pazarlamak.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4: Pazarlama Danışmanlık Şirketi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Her türlü işletme ve kuruluşa pazarlama stratejileri geliştirme, marka yönetimi, reklam ve tanıtım, dijital pazarlama, sosyal medya yönetimi, halkla ilişkiler ve diğer pazarlama konularında danışmanlık hizmetleri vermek.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Pazar araştırmaları yapmak, tüketici davranışlarını analiz etmek ve raporlar hazırlamak.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Pazarlama kampanyaları tasarlamak, yönetmek ve sonuçlarını ölçmek.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Pazarlama alanında eğitim, seminer, konferans ve benzeri etkinlikler düzenlemek.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Danışmanlık şirketinin faaliyet alanına ve hedef kitlesine göre ana sözleşme konusu daha spesifik olarak belirlenebilir.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