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1: Karayolu Nakliye Şirketi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Yurtiçi ve yurtdışında her türlü eşya ve yük taşımacılığı yapmak.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Kamyon, kamyonet, tır, tanker gibi kara taşıtları ile taşımacılık yapmak.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Eşya ve yüklerin depolanması, ambalajlanması ve dağıtımı ile ilgili hizmetler sunmak.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Taşımacılık sigortası ve gümrükleme işlemleri yapmak veya yaptırmak.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Nakliye sektöründe kullanılan araç ve ekipmanların alım satımı, kiralanması ve bakım onarımı ile ilgili faaliyetlerde bulunmak.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2: Uluslararası Nakliye Şirketi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Yurtdışına ve yurtdışından her türlü eşya ve yük taşımacılığı yapmak.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Kara, deniz ve hava yolu taşımacılığı yapmak.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Uluslararası taşımacılık ile ilgili gümrükleme, sigorta ve diğer lojistik hizmetleri sunmak.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Fuar taşımacılığı, proje taşımacılığı ve özel taşımacılık hizmetleri vermek.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Yurtdışı acentelik ve temsilcilik anlaşmaları yapmak.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3: Evden Eve Nakliyat Şirketi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Evden eve nakliyat hizmetleri vermek.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Eşyaların paketlenmesi, taşınması, montajı ve yerleştirilmesi gibi hizmetler sunmak.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Asansörlü taşımacılık, sigortalı taşımacılık gibi özel nakliye hizmetleri vermek.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Şehir içi ve şehirlerarası nakliyat yapmak.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Ofis ve işyeri taşımacılığı yapmak.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4: Parsiyel Taşımacılık Şirketi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ŞİRKETİN KONUSU: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Parsiyel yük taşımacılığı yapmak.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Yurtiçi ve yurtdışında parsiyel yüklerin toplanması, dağıtımı ve teslimatı ile ilgili hizmetler sunmak.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Parsiyel yüklerin depolanması ve antrepo hizmetleri vermek.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Parsiyel taşımacılık ile ilgili gümrükleme ve sigorta işlemleri yapmak veya yaptırmak.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Parsiyel taşımacılık sektöründe kullanılan araç ve ekipmanların alım satımı, kiralanması ve bakım onarımı ile ilgili faaliyetlerde bulunmak.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örnekler sadece genel bir çerçeve sunmaktadır. Nakliye şirketinin faaliyet alanına ve hedeflerine göre ana sözleşme konusu daha spesifik olarak belirlenebilir.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 sözleşme hazırlanırken, Türk Ticaret Kanunu ve ilgili mevzuat hükümlerine uygunluğuna dikkat edilmelidir. Özellikle nakliye sektörüne özgü düzenlemeler (örneğin, karayolu taşıma yönetmeliği, deniz yolu taşıma kanunu vb.) göz önünde bulundurulmalıdır.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 sözleşme, şirketin kuruluş aşamasında hazırlanan ve şirketin temel yapısını belirleyen önemli bir belgedir. Bu nedenle, bir avukata danışarak hazırlanması önerilir.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