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CUMHURİYET BAŞSAVCILIĞINA</w:t>
      </w:r>
    </w:p>
    <w:p/>
    <w:p>
      <w:pPr>
        <w:jc w:val="center"/>
      </w:pPr>
      <w:r>
        <w:t>Konu: Apartman Yönetimi Hakkında Suç Duyurusu</w:t>
      </w:r>
    </w:p>
    <w:p/>
    <w:p>
      <w:r>
        <w:t>Şüpheli: ........................................ (Apartman/Site Yöneticisi)</w:t>
      </w:r>
    </w:p>
    <w:p>
      <w:r>
        <w:t>Adres   : .................................................................</w:t>
      </w:r>
    </w:p>
    <w:p/>
    <w:p>
      <w:r>
        <w:t>Açıklamalar:</w:t>
      </w:r>
    </w:p>
    <w:p>
      <w:r>
        <w:t>1) Kat Mülkiyeti Kanunu gereğince apartman yönetimi tarafından tutulması</w:t>
      </w:r>
    </w:p>
    <w:p>
      <w:r>
        <w:t xml:space="preserve">   zorunlu olan hesap ve defterler, kat maliklerinin taleplerine rağmen</w:t>
      </w:r>
    </w:p>
    <w:p>
      <w:r>
        <w:t xml:space="preserve">   ibraz edilmemiştir.</w:t>
      </w:r>
    </w:p>
    <w:p>
      <w:r>
        <w:t>2) Aidat gelirleri ile yapılan harcamalar arasında açıklanamayan farklar</w:t>
      </w:r>
    </w:p>
    <w:p>
      <w:r>
        <w:t xml:space="preserve">   bulunmakta olup, aidatların kişisel hesaplara aktarıldığına dair</w:t>
      </w:r>
    </w:p>
    <w:p>
      <w:r>
        <w:t xml:space="preserve">   kuvvetli şüpheler mevcuttur.</w:t>
      </w:r>
    </w:p>
    <w:p>
      <w:r>
        <w:t>3) Açıklanan eylemler, TCK’nın 155. maddesindeki güveni kötüye kullanma</w:t>
      </w:r>
    </w:p>
    <w:p>
      <w:r>
        <w:t xml:space="preserve">   ve 204. maddesindeki belgede sahtecilik suçlarını oluşturur niteliktedir.</w:t>
      </w:r>
    </w:p>
    <w:p/>
    <w:p>
      <w:r>
        <w:t>Yukarıda belirtilen nedenlerle şüpheli/şüpheliler hakkında soruşturma başlatıl-</w:t>
      </w:r>
    </w:p>
    <w:p>
      <w:r>
        <w:t>masını, kamu davası açılmasını ve gerekli yasal işlemlerin yapılmasını</w:t>
      </w:r>
    </w:p>
    <w:p>
      <w:r>
        <w:t>arz ve talep ederim.</w:t>
      </w:r>
    </w:p>
    <w:p/>
    <w:p>
      <w:r>
        <w:t>..............., .... / .... / 20....</w:t>
      </w:r>
    </w:p>
    <w:p/>
    <w:p>
      <w:r>
        <w:t>Müşteki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Kat Malikleri Kurulu Karar Defteri Örneği</w:t>
      </w:r>
    </w:p>
    <w:p>
      <w:r>
        <w:t>2) Banka Dekontu / Hesap Özeti</w:t>
      </w:r>
    </w:p>
    <w:p>
      <w:r>
        <w:t>3) Noter İhtarnameleri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