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ARABULUCU BELİRLEME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Başvuran Taraf:</w:t>
      </w:r>
    </w:p>
    <w:p w:rsidR="00000000" w:rsidDel="00000000" w:rsidP="00000000" w:rsidRDefault="00000000" w:rsidRPr="00000000" w14:paraId="00000006">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8">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9">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0A">
      <w:pPr>
        <w:numPr>
          <w:ilvl w:val="1"/>
          <w:numId w:val="8"/>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(Vekili varsa adı, soyadı, T.C. Kimlik No ve adresi)</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Diğer Taraf:</w:t>
      </w:r>
    </w:p>
    <w:p w:rsidR="00000000" w:rsidDel="00000000" w:rsidP="00000000" w:rsidRDefault="00000000" w:rsidRPr="00000000" w14:paraId="0000000C">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D">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E">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F">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w:t>
      </w:r>
    </w:p>
    <w:p w:rsidR="00000000" w:rsidDel="00000000" w:rsidP="00000000" w:rsidRDefault="00000000" w:rsidRPr="00000000" w14:paraId="00000010">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(Vekili varsa adı, soyadı, T.C. Kimlik No ve adresi)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Uyuşmazlık Konusu:</w:t>
      </w:r>
      <w:r w:rsidDel="00000000" w:rsidR="00000000" w:rsidRPr="00000000">
        <w:rPr>
          <w:color w:val="1f1f1f"/>
          <w:rtl w:val="0"/>
        </w:rPr>
        <w:t xml:space="preserve"> (Kısa ve öz bir şekilde uyuşmazlığın konusu belirtilir.)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Arabulucu:</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Sicil No:</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Büro Adresi: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Arabuluculuk Merkezi:</w:t>
      </w:r>
      <w:r w:rsidDel="00000000" w:rsidR="00000000" w:rsidRPr="00000000">
        <w:rPr>
          <w:color w:val="1f1f1f"/>
          <w:rtl w:val="0"/>
        </w:rPr>
        <w:t xml:space="preserve"> (Arabuluculuk görüşmelerinin yapılacağı merkez belirtilir.)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 Beyanları: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6325 sayılı Hukuk Uyuşmazlıklarında Arabuluculuk Kanunu ve ilgili mevzuat hükümleri çerçevesinde yukarıda belirtilen uyuşmazlıklarının çözümü için arabuluculuk yoluna başvurduklarını, bu kapsamda belirtilen arabulucuyu birlikte seçtiklerini ve arabuluculuk görüşmelerinin belirtilen merkezde yapılmasını kabul ettiklerini beyan ederler.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Başvuran Taraf:</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Taraf:</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 olup, tarafların ve uyuşmazlığın özelliklerine göre uyarlanabilir.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bilgilerin doğru ve eksiksiz olması önemlidir.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 belirleme tutanağı, arabuluculuk sürecinin başlatılması için gerekli olan belgelerden biridir.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iki nüsha olarak düzenlenir ve taraflarca imzalanır.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HUKUKİ DAYANAK:</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6325 sayılı Hukuk Uyuşmazlıklarında Arabuluculuk Kanunu</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Arabuluculuk, tarafların kendi aralarında anlaşarak uyuşmazlıklarını çözmelerine yardımcı olan bir yöntemdir.</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 tarafsız ve bağımsız bir üçüncü kişidir.</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Arabuluculuk görüşmeleri gizlidir.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faydalı olmuştur. Arabuluculuk süreci hakkında daha fazla bilgi almak için bir avukata danışmanız önerilir.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Linkler:</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Adalet Bakanlığı Alternatif Çözüm Yolları Daire Başkanlığı:</w:t>
      </w:r>
      <w:r w:rsidDel="00000000" w:rsidR="00000000" w:rsidRPr="00000000">
        <w:rPr>
          <w:color w:val="1f1f1f"/>
          <w:rtl w:val="0"/>
        </w:rPr>
        <w:t xml:space="preserve"> </w:t>
      </w:r>
      <w:hyperlink r:id="rId6">
        <w:r w:rsidDel="00000000" w:rsidR="00000000" w:rsidRPr="00000000">
          <w:rPr>
            <w:color w:val="0b57d0"/>
            <w:u w:val="single"/>
            <w:rtl w:val="0"/>
          </w:rPr>
          <w:t xml:space="preserve">https://alternatifcozumler.adalet.gov.tr/</w:t>
        </w:r>
      </w:hyperlink>
      <w:r w:rsidDel="00000000" w:rsidR="00000000" w:rsidRPr="00000000">
        <w:rPr>
          <w:rtl w:val="0"/>
        </w:rPr>
      </w:r>
    </w:p>
    <w:p w:rsidR="00000000" w:rsidDel="00000000" w:rsidP="00000000" w:rsidRDefault="00000000" w:rsidRPr="00000000" w14:paraId="0000002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Türkiye Barolar Birliği Arabuluculuk Merkezi:</w:t>
      </w:r>
      <w:r w:rsidDel="00000000" w:rsidR="00000000" w:rsidRPr="00000000">
        <w:rPr>
          <w:color w:val="1f1f1f"/>
          <w:rtl w:val="0"/>
        </w:rPr>
        <w:t xml:space="preserve"> </w:t>
      </w:r>
      <w:hyperlink r:id="rId7">
        <w:r w:rsidDel="00000000" w:rsidR="00000000" w:rsidRPr="00000000">
          <w:rPr>
            <w:color w:val="0b57d0"/>
            <w:u w:val="single"/>
            <w:rtl w:val="0"/>
          </w:rPr>
          <w:t xml:space="preserve">https://arabuluculukkomisyonu.barobirlik.org.tr/</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web sitelerinden arabuluculuk hakkında daha fazla bilgiye ulaşabilirsiniz.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lternatifcozumler.adalet.gov.tr/" TargetMode="External"/><Relationship Id="rId7" Type="http://schemas.openxmlformats.org/officeDocument/2006/relationships/hyperlink" Target="https://arabuluculukkomisyonu.barobirlik.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