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 Değer Kaybı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[Trafik Sigortaları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[Poliçe Sahibinin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Araç Değer Kaybı Talep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plakalı aracım, …/…/… plakalı araç tarafından trafik kazasına karışmıştır.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sonucunda aracımda maddi hasar oluşmuştur.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hasar onarımı sigortanız tarafından karşılanmıştır.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Fakat, kaza sonucunda aracımın değerinde kayıp oluşmuştur.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Aracımın değer kaybının … TL olarak tazmin edilmesini,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talep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[Poliçe Sahibinin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tutanağı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Ekspertiz raporu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sigorta şirketine teslim edilmesi gerekir.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kaza tarihi, plakalar, hasar bilgileri ve değer kaybı tutarı açıkça belirtilmelidir.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poliçe sahibi tarafından imzalanmalıdır.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kaza tutanağı ve ekspertiz raporu gibi deliller eklenmelidir.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Değer Kaybı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değer kaybı hakkında daha fazla bilgi için [geçersiz URL kaldırıldı] adresini ziyaret edebilirsiniz.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değer kaybı hakkında daha fazla bilgi almak için bir avukata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Değer Kaybı Talep Süreci: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sahibi, dilekçeyi ve delilleri hazırlar.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sigorta şirketine teslim edilir.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şirketi, dilekçeyi ve delilleri inceleyerek değer kaybı tazminatı ödemeyi kabul eder veya reddeder.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şirketi, değer kaybı tazminatı ödemeyi kabul ederse, tazminat tutarını poliçe sahibine öder.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