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... ASLİYE HUKUK MAHKEMESİ’NE</w:t>
      </w:r>
    </w:p>
    <w:p/>
    <w:p>
      <w:pPr>
        <w:jc w:val="center"/>
      </w:pPr>
      <w:r>
        <w:t>Konu: Araç Hasar Tespit Davası</w:t>
      </w:r>
    </w:p>
    <w:p/>
    <w:p>
      <w:r>
        <w:t>Davacı      : ........................................</w:t>
      </w:r>
    </w:p>
    <w:p>
      <w:r>
        <w:t>T.C. Kimlik No : .............................</w:t>
      </w:r>
    </w:p>
    <w:p>
      <w:r>
        <w:t>Adres       : ........................................</w:t>
      </w:r>
    </w:p>
    <w:p/>
    <w:p>
      <w:r>
        <w:t>Davalı      : ........................................ (Sigorta/ Karşı Taraf)</w:t>
      </w:r>
    </w:p>
    <w:p>
      <w:r>
        <w:t>Adres       : ........................................</w:t>
      </w:r>
    </w:p>
    <w:p/>
    <w:p>
      <w:r>
        <w:t>Dava Konusu : Trafik kazası sonucu aracımda meydana gelen hasarın</w:t>
      </w:r>
    </w:p>
    <w:p>
      <w:r>
        <w:t xml:space="preserve">               cins ve miktarının tespiti ile ileride açılacak tazminat</w:t>
      </w:r>
    </w:p>
    <w:p>
      <w:r>
        <w:t xml:space="preserve">               davasına esas olmak üzere rapor düzenlenmesi</w:t>
      </w:r>
    </w:p>
    <w:p/>
    <w:p>
      <w:r>
        <w:t>Açıklamalar:</w:t>
      </w:r>
    </w:p>
    <w:p>
      <w:r>
        <w:t>1) Davacıya ait .......... plakalı araç .../.../... tarihinde meydana gelen</w:t>
      </w:r>
    </w:p>
    <w:p>
      <w:r>
        <w:t xml:space="preserve">   trafik kazasında zarar görmüştür.</w:t>
      </w:r>
    </w:p>
    <w:p>
      <w:r>
        <w:t>2) Aracın onarımı yapılmadan önce bilirkişi marifetiyle hasarın kapsamının</w:t>
      </w:r>
    </w:p>
    <w:p>
      <w:r>
        <w:t xml:space="preserve">   belirlenmesi zaruridir.</w:t>
      </w:r>
    </w:p>
    <w:p>
      <w:r>
        <w:t>3) HMK 107 uyarınca belirsiz alacak niteliğinde olan bu talebin tespiti</w:t>
      </w:r>
    </w:p>
    <w:p>
      <w:r>
        <w:t xml:space="preserve">   için işbu tespit davasının açılması zorunlu olmuştur.</w:t>
      </w:r>
    </w:p>
    <w:p/>
    <w:p>
      <w:r>
        <w:t>Hukuki Nedenler: 2918 sayılı KTK, 6100 sayılı HMK, ilgili mevzuat.</w:t>
      </w:r>
    </w:p>
    <w:p/>
    <w:p>
      <w:r>
        <w:t>Sonuç ve Talep:</w:t>
      </w:r>
    </w:p>
    <w:p>
      <w:r>
        <w:t>Yukarıda arz edilen nedenlerle; aracın mevcut hasarının tespiti için bilirkişi</w:t>
      </w:r>
    </w:p>
    <w:p>
      <w:r>
        <w:t>incelemesi yaptırılarak rapor alınmasına, yargılama giderleri ile vekâlet</w:t>
      </w:r>
    </w:p>
    <w:p>
      <w:r>
        <w:t>ücretinin davalıya yükletilmesine karar verilmesini saygılarımla arz ve talep</w:t>
      </w:r>
    </w:p>
    <w:p>
      <w:r>
        <w:t>ederim.</w:t>
      </w:r>
    </w:p>
    <w:p/>
    <w:p>
      <w:r>
        <w:t>..............., .... / .... / 20....</w:t>
      </w:r>
    </w:p>
    <w:p/>
    <w:p>
      <w:r>
        <w:t>Davacı / Vekili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Trafik Kaza Tespit Tutanağı</w:t>
      </w:r>
    </w:p>
    <w:p>
      <w:r>
        <w:t>2) Poliçe Fotokopisi</w:t>
      </w:r>
    </w:p>
    <w:p>
      <w:r>
        <w:t>3) Araç Fotoğrafları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