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SATIŞ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kayıtlı olan aşağıda bilgileri belirtilen aracı satmak, devir etmek ve teslim etmek: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Marka: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Model: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Şasi No: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her türlü vergi, resim, harç ve diğer masrafları ödemek.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her türlü noter işlemlerini yapmak (satış sözleşmesi imzalamak, devir işlemlerini yapmak vb.).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her türlü trafik tescil işlemlerini yapmak.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her türlü resmi ve özel kurum ve kuruluşlarda muamelelerde bulunmak.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Vekaletname konusu ile ilgili her türlü belge ve evrakı almak, imzalamak ve teslim etmek.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aracın bilgileri (marka, model, yıl, plaka, şasi no) eksiksiz ve doğru olarak yazılmalıdır.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