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ARAÇ TAHSİS YAZISI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[Kurum/Şirket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[Kurum/Şirket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[Aracı Kullanacak Kişinin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[Aracı Kullanacak Kişinin Ünvanı]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[Araç Plakası]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araç, [Amaç (örneğin: iş seyahati, toplantı, etkinlik vb.)] için [Başlangıç Tarihi] - [Bitiş Tarihi] tarihleri arasında [Aracı Kullanacak Kişinin Adı Soyadı]'na tahsis edilmiştir.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Aracı kullanacak kişi, aracı trafik kurallarına uygun olarak kullanmayı, aracın bakımından sorumlu olmayı ve herhangi bir kaza durumunda gerekli işlemleri yapmayı kabul ve taahhüt eder.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[Yetkili Kişi 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[Yetkili Kişi İmzası]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kurum/şirket bünyesindeki araçların kullanımını düzenlemek amacıyla kullanılır.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tahsis yazısı, aracın kullanım amacını, süresini ve kullanacak kişiyi belirtir.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 kullanacak kişinin sorumlulukları da belgede yer alır.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Belge, yetkili kişi tarafından imzalanır ve bir nüshası aracı kullanacak kişiye verilir.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belge sadece bir örnektir. Kurum/şirketinizin ihtiyaçlarına göre uyarlayabilirsiniz.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