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ADLİ ARAMA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Soruşturma No:</w:t>
      </w:r>
      <w:r w:rsidDel="00000000" w:rsidR="00000000" w:rsidRPr="00000000">
        <w:rPr>
          <w:color w:val="1f1f1f"/>
          <w:rtl w:val="0"/>
        </w:rPr>
        <w:t xml:space="preserve"> (İlgili soruşturmanın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Karar/Emir Tarihi ve Sayısı:</w:t>
      </w:r>
      <w:r w:rsidDel="00000000" w:rsidR="00000000" w:rsidRPr="00000000">
        <w:rPr>
          <w:color w:val="1f1f1f"/>
          <w:rtl w:val="0"/>
        </w:rPr>
        <w:t xml:space="preserve"> (Arama kararının veya emrinin tarihi ve sayısı)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Karar/Emir Veren Makam:</w:t>
      </w:r>
      <w:r w:rsidDel="00000000" w:rsidR="00000000" w:rsidRPr="00000000">
        <w:rPr>
          <w:color w:val="1f1f1f"/>
          <w:rtl w:val="0"/>
        </w:rPr>
        <w:t xml:space="preserve"> (Mahkeme veya Cumhuriyet Savcısı)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Arama Yapılan Yer:</w:t>
      </w:r>
      <w:r w:rsidDel="00000000" w:rsidR="00000000" w:rsidRPr="00000000">
        <w:rPr>
          <w:color w:val="1f1f1f"/>
          <w:rtl w:val="0"/>
        </w:rPr>
        <w:t xml:space="preserve"> (Arama yapılan yerin tam adresi)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Arama Tarihi ve Saati:</w:t>
      </w:r>
      <w:r w:rsidDel="00000000" w:rsidR="00000000" w:rsidRPr="00000000">
        <w:rPr>
          <w:color w:val="1f1f1f"/>
          <w:rtl w:val="0"/>
        </w:rPr>
        <w:t xml:space="preserve"> .../.../...... - ...:...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Unvanı, Görevi) (Örneğin: Polis Memuru, Jandarma Personeli, Cumhuriyet Savcısı)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Unvanı, Görevi)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 arama yapılan yerin sahibi veya yetkilisi)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Aranan Kişi:</w:t>
      </w:r>
      <w:r w:rsidDel="00000000" w:rsidR="00000000" w:rsidRPr="00000000">
        <w:rPr>
          <w:color w:val="1f1f1f"/>
          <w:rtl w:val="0"/>
        </w:rPr>
        <w:t xml:space="preserve"> (Varsa adı soyadı, T.C. kimlik numarası)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Arama Konusu:</w:t>
      </w:r>
      <w:r w:rsidDel="00000000" w:rsidR="00000000" w:rsidRPr="00000000">
        <w:rPr>
          <w:color w:val="1f1f1f"/>
          <w:rtl w:val="0"/>
        </w:rPr>
        <w:t xml:space="preserve"> (Aranan suç eşyası veya delillerin niteliği)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Arama Şekli:</w:t>
      </w:r>
      <w:r w:rsidDel="00000000" w:rsidR="00000000" w:rsidRPr="00000000">
        <w:rPr>
          <w:color w:val="1f1f1f"/>
          <w:rtl w:val="0"/>
        </w:rPr>
        <w:t xml:space="preserve"> (Detaylı veya genel arama olduğu belirtilir)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Arama Sonucu: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Bulunan Eşya/Deliller:</w:t>
      </w:r>
      <w:r w:rsidDel="00000000" w:rsidR="00000000" w:rsidRPr="00000000">
        <w:rPr>
          <w:color w:val="1f1f1f"/>
          <w:rtl w:val="0"/>
        </w:rPr>
        <w:t xml:space="preserve"> (Bulunan eşya veya delillerin listesi ve özellikleri)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 Konulan Eşya/Deliller:</w:t>
      </w:r>
      <w:r w:rsidDel="00000000" w:rsidR="00000000" w:rsidRPr="00000000">
        <w:rPr>
          <w:color w:val="1f1f1f"/>
          <w:rtl w:val="0"/>
        </w:rPr>
        <w:t xml:space="preserve"> (El konulan eşya veya delillerin listesi ve özellikleri)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Tespitler:</w:t>
      </w:r>
      <w:r w:rsidDel="00000000" w:rsidR="00000000" w:rsidRPr="00000000">
        <w:rPr>
          <w:color w:val="1f1f1f"/>
          <w:rtl w:val="0"/>
        </w:rPr>
        <w:t xml:space="preserve"> (Arama sırasında yapılan diğer tespitler)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Arama Yapan Yetkililer: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Aranan Kişi (veya Vekili): (Varsa)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arama yapılan yerin ve olayın özelliklerine göre uyarlanabilir.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arama tutanakları, 5271 sayılı Ceza Muhakemesi Kanunu'na göre düzenlenir.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Tutanaklar, soruşturma evrakına eklenir ve mahkemeye sunulur.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Tutanakların eksiksiz ve doğru düzenlenmesi, adil yargılanma hakkının sağlanması için önemlidir.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arama, bir suçun işlendiği veya işlendiğine dair kuvvetli şüphe bulunan yerlerde, suç delillerini bulmak veya toplamak amacıyla yapılan aramadır.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arama, ancak mahkeme kararı veya Cumhuriyet savcısı emri ile yapılabilir.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arama sırasında bulunan eşya veya deliller, el konularak muhafaza altına alınır.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Adli Arama Tutanağı - Av. Kamil Yıldırım: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https://kamilyildirim.av.tr/adli-arama-tutanagi/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Adli Arama/Önleme Araması ve Deliller - Avukat Baran Doğan: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https://barandogan.av.tr/blog/ceza-hukuku/arama-karari-onleme-aramasi-ve-adli-aramanin-delil-degeri.html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linklerden adli arama tutanakları hakkında daha fazla bilgiye ulaşabilirsiniz.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amilyildirim.av.tr/adli-arama-tutanagi/" TargetMode="External"/><Relationship Id="rId7" Type="http://schemas.openxmlformats.org/officeDocument/2006/relationships/hyperlink" Target="https://barandogan.av.tr/blog/ceza-hukuku/arama-karari-onleme-aramasi-ve-adli-aramanin-delil-deger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