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İL TARIM VE ORMAN MÜDÜRLÜĞÜ</w:t>
      </w:r>
    </w:p>
    <w:p>
      <w:pPr>
        <w:jc w:val="center"/>
      </w:pPr>
      <w:r>
        <w:t>................................................. Arazi Toplulaştırma ve Tarımsal Altyapı Şube Müdürlüğüne</w:t>
      </w:r>
    </w:p>
    <w:p/>
    <w:p>
      <w:pPr>
        <w:jc w:val="center"/>
      </w:pPr>
      <w:r>
        <w:t>Konu: Arazi Toplulaştırma Taslak Dağıtım Planına İtiraz</w:t>
      </w:r>
    </w:p>
    <w:p/>
    <w:p>
      <w:r>
        <w:t>Proje Adı            : ........................................................</w:t>
      </w:r>
    </w:p>
    <w:p>
      <w:r>
        <w:t>Köy/Mahalle          : ........................................................</w:t>
      </w:r>
    </w:p>
    <w:p>
      <w:r>
        <w:t>Parsel No (eski/yeni): ........................................................</w:t>
      </w:r>
    </w:p>
    <w:p>
      <w:r>
        <w:t>T.C. Kimlik No       : ........................................................</w:t>
      </w:r>
    </w:p>
    <w:p>
      <w:r>
        <w:t>Adı Soyadı           : ........................................................</w:t>
      </w:r>
    </w:p>
    <w:p>
      <w:r>
        <w:t>Adres                : ........................................................</w:t>
      </w:r>
    </w:p>
    <w:p>
      <w:r>
        <w:t>Telefon              : ........................................................</w:t>
      </w:r>
    </w:p>
    <w:p/>
    <w:p>
      <w:r>
        <w:t>Açıklamalar:</w:t>
      </w:r>
    </w:p>
    <w:p>
      <w:r>
        <w:t>1) .../.../20.... tarihinde ilan edilen taslak dağıtım planında tarafıma tahsis edilen</w:t>
      </w:r>
    </w:p>
    <w:p>
      <w:r>
        <w:t xml:space="preserve">   yeni parsellerin konum ve toprak sınıfı bakımından önceki parsellerime göre</w:t>
      </w:r>
    </w:p>
    <w:p>
      <w:r>
        <w:t xml:space="preserve">   dezavantajlı olduğu tespit edilmiştir.</w:t>
      </w:r>
    </w:p>
    <w:p>
      <w:r>
        <w:t>2) Sulama kanallarına ve yola uzaklık artmış; eğim oranı yüksek ve toprak derinliği</w:t>
      </w:r>
    </w:p>
    <w:p>
      <w:r>
        <w:t xml:space="preserve">   düşük alanlar tarafıma tahsis edilmiştir.</w:t>
      </w:r>
    </w:p>
    <w:p>
      <w:r>
        <w:t>3) 5403 sayılı Toprak Koruma ve Arazi Kullanımı Kanunu ile Toplulaştırma</w:t>
      </w:r>
    </w:p>
    <w:p>
      <w:r>
        <w:t xml:space="preserve">   Yönetmeliği’nin 22. maddesi uyarınca eşdeğerlik ilkesine aykırı bu durumun</w:t>
      </w:r>
    </w:p>
    <w:p>
      <w:r>
        <w:t xml:space="preserve">   düzeltilmesini talep ediyorum.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İmza</w:t>
      </w:r>
    </w:p>
    <w:p/>
    <w:p>
      <w:r>
        <w:t>Ekler:</w:t>
      </w:r>
    </w:p>
    <w:p>
      <w:r>
        <w:t>1) Tapu Kaydı / ÇKS Belgesi</w:t>
      </w:r>
    </w:p>
    <w:p>
      <w:r>
        <w:t>2) Taslak Dağıtım Planı Sureti</w:t>
      </w:r>
    </w:p>
    <w:p>
      <w:r>
        <w:t>3) Harita veya Kroki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