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7BD0">
      <w:pPr>
        <w:rPr>
          <w:rFonts w:ascii="Arial" w:hAnsi="Arial"/>
        </w:rPr>
      </w:pPr>
      <w:bookmarkStart w:id="0" w:name="_GoBack"/>
      <w:bookmarkEnd w:id="0"/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Bankalar Birliği Bireysel Tüketici Hakem Heyetine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Aşağıda bilgilerini sunmuş olduğum bankadan kullanmış olduğum ................ kredisi ile ilgili tarafımdan ................. TL (                                         TÜRK LİRASI) tutarında</w:t>
      </w:r>
      <w:r>
        <w:rPr>
          <w:rFonts w:ascii="Arial" w:hAnsi="Arial"/>
        </w:rPr>
        <w:t xml:space="preserve"> dosya masrafı alınmıştır.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İlgili Bankaya dosya masrafı iadesi için .............. tarihinde yaptığım başvuruya olumsuz yanıt verilmiştir. Bankanın dosya masrafını iade etmemesi üzerine heyetinize müracat etme zarureti hasıl olmuştur.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İlgili kredi ile</w:t>
      </w:r>
      <w:r>
        <w:rPr>
          <w:rFonts w:ascii="Arial" w:hAnsi="Arial"/>
        </w:rPr>
        <w:t xml:space="preserve"> ilgili ödemiş olduğum dosya masrafının iade edilmesi için gereğini saygılarımla arz ve talep ederim.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Numarası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Eposta  Adresi :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Banka Ünvanı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Kredi Hesap Şubesi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Kredi Hesap</w:t>
      </w:r>
      <w:r>
        <w:rPr>
          <w:rFonts w:ascii="Arial" w:hAnsi="Arial"/>
        </w:rPr>
        <w:t xml:space="preserve"> Numarası :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Kredi Türü : </w:t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Kredi Tarihi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 xml:space="preserve">Kullanılan Kredi Tutarı :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  <w:t>Dosya Masrafı Tutarı :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</w:t>
      </w:r>
    </w:p>
    <w:p w:rsidR="00000000" w:rsidRDefault="00B57BD0">
      <w:pPr>
        <w:rPr>
          <w:rFonts w:ascii="Arial" w:hAnsi="Arial"/>
        </w:rPr>
      </w:pPr>
    </w:p>
    <w:p w:rsidR="00000000" w:rsidRDefault="00B57BD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7BD0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BD0"/>
    <w:rsid w:val="00B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E98C85-3EBD-4030-96E7-D21824B7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