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Bankaya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 Konusu]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içeriği]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[Taleplerin listesi]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[Dilekçeyle ilgili belgeler]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bankaya teslim edilmesi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bilgileri, hesap numarası ve dilekçe konusu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Dilekçeyle ilgili belgeler eklenmelidir.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Dilekçe Konuları: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açma/kapama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işlemleri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başvurusu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ödeme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yapılandırma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Bankamatik kartı işlemleri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bankacılığı işlemleri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ve itiraz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Dilekçe Örneği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dilekçe örnekleri hakkında daha fazla bilgi için bankanızın internet sitesini ziyaret edebilirsiniz.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dilekçe örnekleri hakkında daha fazla bilgi almak için bankanızın müşteri hizmetlerine danışabilirsiniz.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dilekçeleri, bankanın resmi internet sitesinden veya şubelerinden temin edilebilir.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dilekçeleri online olarak da doldurulabilir.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dilekçeleri, bankaya elden veya posta yoluyla teslim edilebilir.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dilekçesi yazmadan önce bankanızın müşteri hizmetlerine danışmanız ve gerekli bilgileri almanız önemlidir.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bankanızla iletişime geçmeniz ve gerekli bilgileri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