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BELİRLİ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Belirli Süreli İş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 VE SÜRESİ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[İşin Tanımı] pozisyonunda istihdam edilmiştir. İşbu sözleşme, [Başlangıç Tarihi] tarihinde başlar ve [Bitiş Tarihi] tarihinde, herhangi bir bildirim veya ihbara gerek kalmaksızın kendiliğinden sona erer.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TANIMI VE YERİ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İşveren tarafından verilen [İşin Tanımı] görevini, işin gerektirdiği özen ve dikkatle yerine getirecektir.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görevini İşveren'in [İş Yeri Adresi] adresindeki iş yerinde ifa edecektir. İşveren, işin gerekleri doğrultusunda İşçi'nin görev yerini değiştirebilir.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ÇALIŞMA SÜRESİ VE ÜCRET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haftalık [Çalışma Süresi] saat çalışacaktır.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İşçiye, aylık brüt [Ücret] TL ücret ödenecektir. Ücret, her ayın [Ödeme Günü] tarihinde İşçi'nin banka hesabına yatırılacaktır.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ücreti, yasal mevzuata uygun olarak hesaplanacak ve ödenecektir.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İZİNLER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yıllık ücretli izin hakkına sahiptir. İzin süresi, yasal mevzuat hükümlerine göre belirlenecektir.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mazeret izni, hastalık izni ve diğer izinleri, yasal mevzuat hükümlerine uygun olarak kullanabilecektir.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SOSYAL GÜVENLİK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sosyal güvenlik kurumuna bildirilecek ve primleri yasal mevzuat hükümlerine uygun olarak ödenecektir.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işbu sözleşme süresince ve sonrasında, İşveren'in ticari sırlarını ve gizli bilgilerini üçüncü kişilere açıklamayacağını kabul ve taahhüt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sözleşmeyi 4857 sayılı İş Kanunu'nun 17. maddesinde belirtilen hallerde haklı nedenle feshedebilirler.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süreli iş sözleşmelerinde, 4857 sayılı İş Kanunu'nun 18. maddesine göre erken fesih halinde, fesheden taraf diğer tarafa bildirim süresi kadar tazminat ödemek zorundadır.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belirli süreli iş sözleşmesidir. İşin niteliği, tarafların anlaşması ve yasal düzenlemeler doğrultusunda değişiklik gösterebilir.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