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.................. BAŞKANLIĞINA / MÜDÜRLÜĞÜNE</w:t>
      </w:r>
    </w:p>
    <w:p/>
    <w:p>
      <w:pPr>
        <w:jc w:val="center"/>
      </w:pPr>
      <w:r>
        <w:t>Konu: 4982 sayılı Bilgi Edinme Kanunu Kapsamında Bilgi Talebi</w:t>
      </w:r>
    </w:p>
    <w:p/>
    <w:p>
      <w:r>
        <w:t>4982 sayılı Bilgi Edinme Hakkı Kanunu kapsamında;</w:t>
      </w:r>
    </w:p>
    <w:p>
      <w:r>
        <w:t>Kuruluşunuz tarafından .../.../20.... tarihli ........................................</w:t>
      </w:r>
    </w:p>
    <w:p>
      <w:r>
        <w:t>konulu işlem / proje / ihale / faaliyet hakkında aşağıdaki bilgilerin</w:t>
      </w:r>
    </w:p>
    <w:p>
      <w:r>
        <w:t>tarafıma sunulmasını talep ediyorum:</w:t>
      </w:r>
    </w:p>
    <w:p/>
    <w:p>
      <w:r>
        <w:t>— ..............................................................</w:t>
      </w:r>
    </w:p>
    <w:p>
      <w:r>
        <w:t>— ..............................................................</w:t>
      </w:r>
    </w:p>
    <w:p/>
    <w:p>
      <w:r>
        <w:t>İlgili kanunun 11. maddesi uyarınca başvuruma 15 iş günü içinde cevap</w:t>
      </w:r>
    </w:p>
    <w:p>
      <w:r>
        <w:t>verilmesini; mümkünse bilgilerin elektronik ortamda e‑posta adresime</w:t>
      </w:r>
    </w:p>
    <w:p>
      <w:r>
        <w:t>gönderilmesini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 (varsa):</w:t>
      </w:r>
    </w:p>
    <w:p>
      <w:r>
        <w:t>1)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