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[Üst Makamın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[Üst Makam Yetkilisinin Unvanı]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[Hitap (Sayın Bakanım/Sayın Genel Müdürüm vb.)],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bilgilerin/belgelerin sunulması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Milli Eğitim Müdürlüğü]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B.08.0.MEM.[İl Kodu].00.00/[Belge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Öğretmen Ataması Talebi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Personel Genel Müdürlüğü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Genel Müdürüm,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İlimiz genelinde [Branş Adı] branşında öğretmen açığı bulunmaktadır. Bu durum, eğitim öğretim faaliyetlerimizi olumsuz etkilemektedir.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ilimize [Öğretmen Sayısı] adet [Branş Adı] öğretmeni ataması yapılmasını talep ediyoruz.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(a) yazımızda belirtilen okullarımızda öğretmen ihtiyacı duyulan ders saatleri ve norm kadro bilgileri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[İl Milli Eğitim Müdürü Adı Soyadı] İl Milli Eğitim Müdürü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İl Milli Eğitim Müdürlüğü'nden Millî Eğitim Bakanlığı'na, öğretmen ataması talebiyle yazılmış bir resmi yazı örneği verilmiştir.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makama yazılan yazılarda saygı ifadelerine dikkat edilmelidir. (Sayın Bakanım, Sayın Genel Müdürüm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üst makama ve konuya göre farklılık gösterir.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 sonunda "Arz ederim." ifadesi kullanılır.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