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“Borcu Yoktur” Yazısı Talebi</w:t>
      </w:r>
    </w:p>
    <w:p/>
    <w:p>
      <w:r>
        <w:t>Vergi kimlik numarası ...................... olan ........................................</w:t>
      </w:r>
    </w:p>
    <w:p>
      <w:r>
        <w:t>unvanlı/isimli mükellefim.</w:t>
      </w:r>
    </w:p>
    <w:p>
      <w:r>
        <w:t>Kurumunuza herhangi bir vergi borcumun bulunmadığını gösterir</w:t>
      </w:r>
    </w:p>
    <w:p>
      <w:r>
        <w:t>“Borcu Yoktur” yazısına ........................................ (ihale başvurusu/</w:t>
      </w:r>
    </w:p>
    <w:p>
      <w:r>
        <w:t>kredi işlemleri vb.) evrakları içerisinde ibraz edilmek üzere ihtiyaç duyulmaktadır.</w:t>
      </w:r>
    </w:p>
    <w:p>
      <w:r>
        <w:t>Söz konusu yazının tarafıma verilmesini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/ Unvan : ____________________</w:t>
      </w:r>
    </w:p>
    <w:p>
      <w:r>
        <w:t>T.C./Vergi No     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Vergi Levhası Fotokopisi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