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(Adı Soyadı/Ünvanı):</w:t>
      </w:r>
      <w:r w:rsidDel="00000000" w:rsidR="00000000" w:rsidRPr="00000000">
        <w:rPr>
          <w:color w:val="1f1f1f"/>
          <w:rtl w:val="0"/>
        </w:rPr>
        <w:t xml:space="preserve"> (TC Kimlik No/Vergi No), (Adres)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(Adı Soyadı/Ünvanı):</w:t>
      </w:r>
      <w:r w:rsidDel="00000000" w:rsidR="00000000" w:rsidRPr="00000000">
        <w:rPr>
          <w:color w:val="1f1f1f"/>
          <w:rtl w:val="0"/>
        </w:rPr>
        <w:t xml:space="preserve"> (TC Kimlik No/Vergi No),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(Protokolün konusu boş bırakılır) hususunda yapılacak iş birliğinin/anlaşmanın esaslarını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TARAFLARIN HAK VE YÜKÜMLÜLÜKLERİ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hak ve yükümlülükleri boş bırakılır ve doldurulması için uygun alan ayrılır.)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SÜRE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(Protokolün başlangıç ve bitiş tarihleri boş bırakılır.)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DİĞER HÜKÜMLER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(Protokolün konusuna göre gerekli diğer maddeler eklenebilir.)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UYUŞMAZLIKLARIN ÇÖZÜMÜ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(il/ilçe) Mahkemeleri ve İcra Daireleri'nde çözümlenecektir.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YÜRÜRLÜK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boş protokol örneğidir. Taraflar, kendi ihtiyaçlarına ve anlaşmalarına göre bu protokolü doldurabilirler.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