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Boş taahhütname, üzerinde herhangi bir bilgi, beyan veya taahhüt bulunmayan, sadece tarafların kimlik bilgilerinin ve imza alanlarının yer aldığı bir belgedir. Bu tür taahhütnameler, genellikle ileride doldurulmak üzere veya belirli bir konuda daha sonra anlaşılacak hususların yazılması amacıyla kullanılır.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boş taahhütnamelerin hukuki geçerliliği tartışmalıdır. Türk Borçlar Kanunu'na göre, bir taahhüdün geçerli olabilmesi için, taahhüt edilen hususun açık ve anlaşılır bir şekilde belirtilmesi gerekmektedir. Boş taahhütnamelerde ise taahhüt konusu belirsiz olduğu için, bu tür belgelerin geçerliliği şüphelidir.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Yargıtay kararlarına göre, kiracı tarafından taşınmazın tesliminden önce sadece imzalanıp boş olarak verilen tahliye taahhütnamesi, kiraya veren tarafından sonradan doldurulması halinde geçerli kabul edilmektedir. Ancak, bu durumun istisnaları da bulunmaktadır. Örneğin, kiracı, boş taahhütnamenin kendisine ait olmadığını veya üzerindeki imzanın sahte olduğunu ispatlayabilirse, taahhütname geçersiz sayılabilir.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boş taahhütname imzalamaktan kaçınmanız ve taahhüt konusu net bir şekilde belirtilmiş belgeleri tercih etmeniz önerilir. Eğer boş bir taahhütname imzaladıysanız, ileride doğabilecek hukuki sorunlara karşı bir avukata danışmanızda fayda vardır.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Boş Taahhütname: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TAAHHÜTNAME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TAAHHÜT EDEN:</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Yukarıda kimlik bilgileri belirtilen taraflar, aşağıda belirtilecek hususlar hakkında karşılıklı olarak anlaşmış ve bu taahhütnameyi imzalamışlardır.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kısım boş bırakılır ve ileride doldurulur.]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VE 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Eden İmza]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Alan 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NOT:</w:t>
      </w:r>
      <w:r w:rsidDel="00000000" w:rsidR="00000000" w:rsidRPr="00000000">
        <w:rPr>
          <w:color w:val="1f1f1f"/>
          <w:rtl w:val="0"/>
        </w:rPr>
        <w:t xml:space="preserve"> Bu belge sadece örnek bir boş taahhütname olup, hukuki geçerliliği tartışmalıdır. Taahhüt konusu net bir şekilde belirtilmiş belgeleri tercih etmeniz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