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CAMİ DEVİR TESLİM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  <w:r w:rsidDel="00000000" w:rsidR="00000000" w:rsidRPr="00000000">
        <w:rPr>
          <w:color w:val="1f1f1f"/>
          <w:rtl w:val="0"/>
        </w:rPr>
        <w:t xml:space="preserve"> (Adı Soyadı, Unvanı, Kurumu)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Devir Eden: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Devir Alan: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Kurum/Kuruluş Adı: (Genellikle İl/İlçe Müftülüğü)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No: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Yetkili Kişi: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Caminin Bilgileri: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Adı: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Tapu Bilgileri: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Ada: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Parsel: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Pafta: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Alanı: (m²)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İnşa Tarihi: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Durumu: (İyi, orta, kötü)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Devir Şartları: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Devir Süresi: (Süreli veya süresiz)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Devir Amacı: (Cami olarak kullanılması, dini hizmetlerin yürütülmesi vb.)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Şartlar: (Varsa taraflar arasında kararlaştırılan diğer şartlar)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Caminin demirbaş eşyaları: (Liste halinde belirtilir)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Caminin mevcut durumu: (Ayrıntılı olarak açıklanır)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Caminin eksiklikleri: (Varsa belirtilir)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Beyanları: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Devir Eden:</w:t>
      </w:r>
      <w:r w:rsidDel="00000000" w:rsidR="00000000" w:rsidRPr="00000000">
        <w:rPr>
          <w:color w:val="1f1f1f"/>
          <w:rtl w:val="0"/>
        </w:rPr>
        <w:t xml:space="preserve"> Camiyi belirtilen şartlarla devrettiğini beyan eder.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Devir Alan:</w:t>
      </w:r>
      <w:r w:rsidDel="00000000" w:rsidR="00000000" w:rsidRPr="00000000">
        <w:rPr>
          <w:color w:val="1f1f1f"/>
          <w:rtl w:val="0"/>
        </w:rPr>
        <w:t xml:space="preserve"> Camiyi belirtilen şartlarla devraldığını beyan eder.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Devir Eden: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Devir Alan Yetkilisi: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(Gerekirse tanıklar):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cami devir teslim tutanağı örneği genel bir format olup, tarafların ihtiyaçlarına göre uyarlanabilir.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tüm bilgilerin doğru, eksiksiz ve anlaşılır olması önemlidir.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Cami devir teslim tutanağı, caminin mülkiyetinin veya kullanım hakkının bir kişiden veya kurumdan başka bir kişiye veya kuruma devredildiğini belgelemek için düzenlenir.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tarafların haklarını korumak ve olası anlaşmazlıklarda delil olarak kullanılmak üzere düzenlenir.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HUKUKİ DAYANAK:</w:t>
      </w:r>
    </w:p>
    <w:p w:rsidR="00000000" w:rsidDel="00000000" w:rsidP="00000000" w:rsidRDefault="00000000" w:rsidRPr="00000000" w14:paraId="0000002F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5403 sayılı Vakıflar Kanunu</w:t>
      </w:r>
    </w:p>
    <w:p w:rsidR="00000000" w:rsidDel="00000000" w:rsidP="00000000" w:rsidRDefault="00000000" w:rsidRPr="00000000" w14:paraId="00000030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Diyanet İşleri Başkanlığı mevzuatı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FAYDALI LİNKLER:</w:t>
      </w:r>
    </w:p>
    <w:p w:rsidR="00000000" w:rsidDel="00000000" w:rsidP="00000000" w:rsidRDefault="00000000" w:rsidRPr="00000000" w14:paraId="00000032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Diyanet İşleri Başkanlığı:</w:t>
      </w:r>
    </w:p>
    <w:p w:rsidR="00000000" w:rsidDel="00000000" w:rsidP="00000000" w:rsidRDefault="00000000" w:rsidRPr="00000000" w14:paraId="00000033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Cami Devir Teslim Tutanağı Örneği: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https://konya.diyanet.gov.tr/ilgin/Sayfalar/contentdetail.aspx?MenuCategory=Kurumsal&amp;contentid=208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Ordu İl Müftülüğü:</w:t>
      </w:r>
    </w:p>
    <w:p w:rsidR="00000000" w:rsidDel="00000000" w:rsidP="00000000" w:rsidRDefault="00000000" w:rsidRPr="00000000" w14:paraId="00000035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Cami Devir Teslim Tutanağı Örneği: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https://webdosyasp.diyanet.gov.tr/muftuluk/UserFiles/ordu/Ilceler/kumru/UserFiles/Files/CAM%C4%B0%20DEV%C4%B0R%20TESL%C4%B0M%20TUTANA%C4%9EI_bded95d6-08d9-4915-81e6-9db64c3a1629.docx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size yardımcı olur. Detaylı bilgi için bir avukata veya Diyanet İşleri Başkanlığı'na danışmanız faydalı olacaktır.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konya.diyanet.gov.tr/ilgin/Sayfalar/contentdetail.aspx?MenuCategory=Kurumsal&amp;contentid=208" TargetMode="External"/><Relationship Id="rId7" Type="http://schemas.openxmlformats.org/officeDocument/2006/relationships/hyperlink" Target="https://webdosyasp.diyanet.gov.tr/muftuluk/UserFiles/ordu/Ilceler/kumru/UserFiles/Files/CAM%C4%B0%20DEV%C4%B0R%20TESL%C4%B0M%20TUTANA%C4%9EI_bded95d6-08d9-4915-81e6-9db64c3a1629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