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KAT MALİKLERİ: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 Maliklerinin Adı Soyadı] [Kat Maliklerinin Adresleri]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[İhtarnameyi Gönderen Kat Maliki Adı Soyadı] [İhtarnameyi Gönderen Kat Maliki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Çatı Akması Sorununun Giderilmesi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Kat Malikleri,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[Apartman Adı]'nda bulunan ve hepimizin ortak kullanım alanı olan çatıda meydana gelen su sızıntısı/akması sorunu nedeniyle, aşağıda belirtilen dairelerimizde maddi zararlar oluşmaktadır: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[Zarar Gören Daire 1]</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[Zarar Gören Daire 2]</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[Zarar Gören Daire 3] ... (gerekirse devam eder)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634 sayılı Kat Mülkiyeti Kanunu'nun 4. maddesi gereğince, çatının bakım ve onarımı tüm kat maliklerinin ortak sorumluluğundadır. Bu nedenle, yaşanan çatı akması sorununun bir an önce giderilmesi için gerekli önlemlerin alınmasını talep ediyorum.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çatı onarımının [Süre (Örneğin: 15 gün)] gün içerisinde yaptırılmasını ve oluşan zararların karşılanmasını talep ederim. Aksi takdirde, yasal yollara başvurmaktan çekinmeyeceğimi ve doğacak tüm masrafların (onarım masrafları, avukatlık ücreti, dava masrafları vb.) sorumlu kat malikleri tarafından karşılanacağını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[İhtarnameyi Gönderen Kat Maliki Adı Soyadı] [İhtarnameyi Gönderen Kat Maliki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[Çatı Akmasını Gösteren Fotoğraf/Video vb.] (varsa)</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[Zarar Tespit Tutanağı]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İhtarname, apartman yönetim planınızın özel şartlarına ve güncel mevzuata göre düzenlenmelidir.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