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t>T.C.</w:t>
      </w:r>
    </w:p>
    <w:p>
      <w:pPr>
        <w:jc w:val="center"/>
      </w:pPr>
      <w:r>
        <w:t>................................................. ASLİYE HUKUK MAHKEMESİNE</w:t>
      </w:r>
    </w:p>
    <w:p/>
    <w:p>
      <w:r>
        <w:t>DAVACI  : ................................................ (Kat Maliki)</w:t>
      </w:r>
    </w:p>
    <w:p>
      <w:r>
        <w:t>Adres   : ................................................</w:t>
      </w:r>
    </w:p>
    <w:p/>
    <w:p>
      <w:r>
        <w:t>DAVALI  : ................................................ (Apartman Yöneticisi / Diğer Kat Malikleri)</w:t>
      </w:r>
    </w:p>
    <w:p>
      <w:r>
        <w:t>Adres   : ................................................</w:t>
      </w:r>
    </w:p>
    <w:p/>
    <w:p>
      <w:r>
        <w:t>KONU    : Çatının ortak alan olduğunun tespiti talebinden ibarettir.</w:t>
      </w:r>
    </w:p>
    <w:p/>
    <w:p>
      <w:pPr>
        <w:jc w:val="center"/>
      </w:pPr>
      <w:r>
        <w:t>AÇIKLAMALAR</w:t>
      </w:r>
    </w:p>
    <w:p>
      <w:r>
        <w:t>1) Tarafların ortak olduğu .................................... Apt. ................ Ada, ............. Parsel üzerinde konumlu olup Kat Mülkiyeti Kanunu'na tabidir.</w:t>
      </w:r>
    </w:p>
    <w:p>
      <w:r>
        <w:t>2) 634 sayılı Kat Mülkiyeti Kanunu’nun 4. maddesine göre bina çatısı ortak alan sayılmasına rağmen, davalı ........................................ tarafından çatının münhasıran kullanılması amacıyla .................... tarihinde izinsiz düzenleme yapılarak tarafımın ortak kullanım hakkı engellenmiştir.</w:t>
      </w:r>
    </w:p>
    <w:p>
      <w:r>
        <w:t>3) Çatının ortak alan niteliğinde olduğu hususu tapu kaydı, yönetim planı ve bilirkişi incelemesi ile sabit olacaktır.</w:t>
      </w:r>
    </w:p>
    <w:p>
      <w:r>
        <w:t>4) Bu nedenle, çatının ortak alan olduğunun tespiti ile engelin kaldırılmasına karar verilmesi gerekmektedir.</w:t>
      </w:r>
    </w:p>
    <w:p/>
    <w:p>
      <w:r>
        <w:t>HUKUKİ SEBEPLER : 634 sayılı KMK md.4, 33; 4721 sayılı TMK; 6100 sayılı HMK ve ilgili mevzuat.</w:t>
      </w:r>
    </w:p>
    <w:p/>
    <w:p>
      <w:r>
        <w:t>DELİLLER       : Tapu kayıtları, yönetim planı, keşif ve bilirkişi raporu, fotoğraflar, tanık beyanları, diğer yasal deliller.</w:t>
      </w:r>
    </w:p>
    <w:p/>
    <w:p>
      <w:r>
        <w:t>SONUÇ ve İSTEM : Yukarıda arz edilen sebeplerle;</w:t>
      </w:r>
    </w:p>
    <w:p>
      <w:r>
        <w:t xml:space="preserve">                1) Binanın çatısının ortak alan olduğunun TESPİTİNE,</w:t>
      </w:r>
    </w:p>
    <w:p>
      <w:r>
        <w:t xml:space="preserve">                2) Davalı tarafından yapılan müdahalenin kaldırılmasına,</w:t>
      </w:r>
    </w:p>
    <w:p>
      <w:r>
        <w:t xml:space="preserve">                3) Yargılama giderleri ile vekâlet ücretinin davalıya yükletilmesine</w:t>
      </w:r>
    </w:p>
    <w:p>
      <w:r>
        <w:t xml:space="preserve">                karar verilmesini saygılarımla arz ve talep ederim.</w:t>
      </w:r>
    </w:p>
    <w:p/>
    <w:p>
      <w:r>
        <w:t>..................................., ...... / ...... / 20....</w:t>
      </w:r>
    </w:p>
    <w:p/>
    <w:p>
      <w:r>
        <w:t>Davacı</w:t>
      </w:r>
    </w:p>
    <w:p>
      <w:r>
        <w:t>Adı Soyadı : ____________________</w:t>
      </w:r>
    </w:p>
    <w:p>
      <w:r>
        <w:t>İmza</w:t>
      </w:r>
    </w:p>
    <w:p/>
    <w:p>
      <w:r>
        <w:t>Ekler:</w:t>
      </w:r>
    </w:p>
    <w:p>
      <w:r>
        <w:t>1) Tapu kaydı örneği</w:t>
      </w:r>
    </w:p>
    <w:p>
      <w:r>
        <w:t>2) Yönetim planı</w:t>
      </w:r>
    </w:p>
    <w:p>
      <w:r>
        <w:t>3) Fotoğraflar</w:t>
      </w:r>
    </w:p>
    <w:p>
      <w:r>
        <w:t>4) Diğer belgeler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