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[Borçlunun Adı Soyadı/Unvanı] [Borçlunun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[Alacaklının Adı Soyadı/Unvanı] [Alacaklının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Çeklerin İadesi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[Tarih] tarihinde tarafınıza [Çek Numarası] numaralı, [Çek Bedeli] TL tutarındaki çeki [Çekin Verilme Nedeni (mal/hizmet alımı, borç ödemesi vb.)] karşılığında vermiştim.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Ancak, çekin üzerinde yazılı olan vade tarihinde çek hesabınızda karşılığı olmadığından dolayı çek karşılıksız çıkmıştır.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6102 sayılı Türk Ticaret Kanunu'nun 794. maddesi ve ilgili mevzuat hükümleri uyarınca, çek bedelini [Ödeme İçin Verilen Süre (Örneğin: 7 gün)] gün içerisinde tamamen ödemenizi ve çeki iade etmenizi talep ederim.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[Alacaklının Adı Soyadı/Unvanı] [Alacaklının İmzası (Gerekirse Kaşe)]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Fotokopisi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çek iadesi ihtarnamesi olup, hukuki danışmanlık yerine geçmez. İhtarname, çekin özel durumuna ve güncel mevzuata göre düzenlenmelidir.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Çekin iadesi için verilen süre, yasal olarak belirli bir süreye tabi değildir. Ancak, makul bir süre verilmesi önemlidir.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belirtilen süre içinde çek bedeli ödenmez ve çek iade edilmezse, alacaklı, çek hesabına bloke koydurma, kambiyo senetlerine özgü haciz yoluyla tahsil gibi yasal yollara başvurabilir.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Çekin karşılıksız çıkması durumunda, alacaklının yasal haklarını kullanabilmesi için ihtarname göndermesi önemlidir. Bu nedenle, ihtarname göndermeden önce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