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Çevre ve Şehircilik Bakanlığı Şikayet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Çevre, Şehircilik ve İklim Değişikliği Bakanlığı'na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bilgileri bulunan şikayetçiyim.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[konu] ile ilgili olarak [şikayetin konusu] bir durumla karşılaştım.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[Şikayetin detayları ve delilleri]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durumun [şikayetin neden olduğu zararlar] gibi sorunlara yol açtığını belirtmek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nedenlerden dolayı, [şikayetin muhatabı] hakkında gerekli işlemlerin yapılmasını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[Şikayetçi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Bakanlığa teslim edin.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şikayetin konusunu ve detaylarını, delilleri, şikayetin neden olduğu zararları ve taleplerinizi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 belge ekleyin.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Bakanlığın internet sitesinden veya il/ilçe müdürlüklerinden edinebilirsiniz.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ve Şehircilik Bakanlığı Şikayet Dilekçesi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Bakanlığın internet sitesinden daha fazla bilgi edinebilirsiniz.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Bakanlığa telefonla veya bizzat başvurarak da bilgi alabilirsiniz.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Dilekçenizin içeriği yaşadığınız duruma ve şikayetinize göre değişiklik gösterebilir. Bu nedenle, dilekçe hazırlamadan önce Bakanlığın güncel bilgilerini kontrol etmeniz ve gerekirse bir avukata danışmanız tavsiye edilir.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Örnek Şikayet Konuları: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kirliliği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ruhsatı ve imar izni ihlalleri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Isınma Yönetmeliği'ne aykırılık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kanunu ile ilgili uyuşmazlıklar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Dilekçenizle ilgili daha fazla bilgi ve yardım için Çevre ve Şehircilik Bakanlığı'nın internet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aşağıdaki linkler de size yardımcı olabilir: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ve Şehircilik Bakanlığı Şikayet Dilekçesi Örnekleri: [geçersiz URL kaldırıldı]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Şikayetleri: [geçersiz URL kaldırıldı]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