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ŞARTLI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Cezai Şartlı Satış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[Satıcının Adı/Unvanı]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[Satıcının Adresi]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[Satıcının E-posta Adresi]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[Alıcının Adı/Unvanı]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[Alıcının Adresi]</w:t>
      </w:r>
    </w:p>
    <w:p w:rsidR="00000000" w:rsidDel="00000000" w:rsidP="00000000" w:rsidRDefault="00000000" w:rsidRPr="00000000" w14:paraId="0000000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Satıcı'nın, Alıcı'ya aşağıda belirtilen mal/hizmeti ("Mal/Hizmet") satması ve teslim etmesi, Alıcı'nın da bu Mal/Hizmet'i satın alması ve bedelini ödemesi ile ilgili şartları ve cezai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MAL/HİZMET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Mal/Hizmet Tanımı: [Mal/Hizmetin Detaylı Tanımı]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Miktarı/Süresi: [Mal/Hizmetin Miktarı/Süresi]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Fiyatı: [Mal/Hizmetin Birim Fiyatı] TL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Satış Bedeli] TL + KDV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(Kargo, Nakliye vb.)]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CEZAİ ŞARTLAR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Cezası:</w:t>
      </w:r>
      <w:r w:rsidDel="00000000" w:rsidR="00000000" w:rsidRPr="00000000">
        <w:rPr>
          <w:color w:val="1f1f1f"/>
          <w:rtl w:val="0"/>
        </w:rPr>
        <w:t xml:space="preserve"> Alıcı, ödemeyi [Gecikme Süresi] gün veya daha fazla geciktirirse, her gecikilen gün için toplam bedelin %[Gecikme Faizi Oranı]'ı kadar gecikme cezası ödemeyi kabul eder.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Gecikmesi Cezası:</w:t>
      </w:r>
      <w:r w:rsidDel="00000000" w:rsidR="00000000" w:rsidRPr="00000000">
        <w:rPr>
          <w:color w:val="1f1f1f"/>
          <w:rtl w:val="0"/>
        </w:rPr>
        <w:t xml:space="preserve"> Satıcı, Mal/Hizmet'i [Teslimat Gecikmesi Süresi] gün veya daha fazla geciktirirse, her gecikilen gün için toplam bedelin %[Teslimat Gecikmesi Cezası Oranı]'ı kadar cezai şart ödemeyi kabul eder.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Sözleşmeden Cayma Cezası:</w:t>
      </w:r>
      <w:r w:rsidDel="00000000" w:rsidR="00000000" w:rsidRPr="00000000">
        <w:rPr>
          <w:color w:val="1f1f1f"/>
          <w:rtl w:val="0"/>
        </w:rPr>
        <w:t xml:space="preserve"> Taraflar, haklı bir sebep olmaksızın sözleşmeden caymaları halinde, cayan taraf diğer tarafa toplam bedelin %[Cayma Cezası Oranı]'ı kadar cezai şart ödemeyi kabul eder.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HÜKÜMLER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Sözleşme'deki yükümlülüklerini iyi niyet ve dürüstlük kurallarına uygun olarak yerine getirecektir.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 hüküm bulunmayan hallerde, Türk Borçlar Kanunu hükümleri uygulanacaktır.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tarafların yetkili temsilcileri tarafından imzalandığı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SATICI ALICI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 Yetkilisinin İmzası ve Kaşe] [Alıcı Yetkilisi İmzası ve Kaşe]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cezai şartlı satış sözleşmesidir. Gerçek bir sözleşme, tarafların özel ihtiyaçlarına ve mal/hizmetin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