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Bilgileri: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Esas No: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Davacı, yukarıda belirtilen dava dosyası ile ilgili olarak Davalı'ya karşı olan tüm hak ve alacaklarından vazgeçtiğini, Davalı'yı her türlü dava ve takip hakkından ibra ettiğini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Davacı, Davalı'dan herhangi bir talepte bulunmayacağını ve davayı geri çekeceğini taahhüt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davalı tarafından ödenen tutar, karşı tarafın da ibra edildiği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Davacı: Davalı: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ibranamesi, davacının davalıya karşı olan tüm haklarından feragat ettiğini ve davayı geri çekeceğini gösteren önemli bir belgedir.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davacının ibranameyi kendi özgür iradesiyle imzalaması gerekir.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Bilgi:</w:t>
      </w:r>
      <w:r w:rsidDel="00000000" w:rsidR="00000000" w:rsidRPr="00000000">
        <w:rPr>
          <w:color w:val="1f1f1f"/>
          <w:rtl w:val="0"/>
        </w:rPr>
        <w:t xml:space="preserve"> Dava ibranamesi, genellikle tarafların anlaşmaya vararak davayı sonlandırmak istedikleri durumlarda kullanılır. Bu belge, mahkemeye sunularak davanın düşürülmesi sağlanabilir.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"Dava İbranamesi" örneği size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