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 KAYBI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[Sigorta Şirketinin Unvanı] [Sigorta Şirketinin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[Sigortalının Adı Soyadı] [Sigortalının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POLİÇE NUMARASI: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[Poliçe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Kaza Nedeniyle Araç Değer Kaybı Tazmin Talebi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meydana gelen trafik kazasında, [Plaka Numarası] plakalı aracım, [Karşı Tarafın Plaka Numarası] plakalı araç tarafından hasara uğratılmıştır.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Kazaya ilişkin olarak düzenlenen kaza tespit tutanağında, karşı tarafın kusurlu olduğu belirtilmiştir.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Aracımın hasarı, sizin anlaşmalı olduğunuz [Servis Adı] tarafından onarılmıştır. Ancak, yapılan onarıma rağmen aracımın piyasa değeri düşmüştür.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5684 sayılı Sigortacılık Kanunu ve ilgili mevzuat hükümleri gereğince, aracımın uğradığı değer kaybının karşılanması için tarafınıza başvuruda bulunmuş olmama rağmen, talebim reddedilmiştir / talebime yanıt verilmemiştir.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işbu ihtarname ile aracımın değer kaybı tazminatının en kısa sürede tarafıma ödenmesini talep ederim.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[Sigortalının Adı Soyadı] [Sigortalının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Tespit Tutanağı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Faturası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Değer Kaybı Ekspertiz Raporu (varsa)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değer kaybı ihtarnamesi olup, hukuki danışmanlık yerine geçmez. İhtarname, hasar durumunuzun özelliğine ve ilgili mevzuata göre düzenlenmelidir.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Değer kaybı tazminatı talebinde bulunmadan önce, aracınızın onarımının tamamlanmış olması ve değer kaybı ekspertiz raporunun alınması gerekmektedir. İhtarname göndermeden önce bir avukata danışmanız faydalı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