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DEVREMÜLK KULLANIM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Devremülk Sahibi: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Devremülk Bilgileri: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Tesis 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Blok/Kat/Daire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Kullanım Hakkı Tarihleri: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Başlangıç: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Bitiş: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Kullanıcı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devremülk sahibi olarak, yukarıda bilgileri belirtilen kullanıcıya, belirtilen tarihler arasında devremülkü kullanma hakkı verdiğimi beyan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Şartlar: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Kullanıcı, devremülkü kullanırken tesis yönetim kurallarına uymak zorundadır.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Kullanıcı, devremülkte oluşabilecek herhangi bir hasardan sorumlu olacaktır.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Kullanıcı, devremülkü üçüncü kişilere devredemez veya kiraya veremez.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Devremülk sahibi, muvafakatini dilediği zaman geri alabilir.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Devremülk Sahibi: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Kullanıcı: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tavsiye edilir.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Devremülk kullanım muvafakatnamesi, devremülk sahibi ile kullanıcı arasında bir sözleşme niteliği taşır.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 - Devremülkün Kullanılmasına Muvafakat: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https://www.noterlikrehberi.net/rehber/devre-mulkun-kulllanilmasina-muvafakat.html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devre-mulkun-kulllanilmasina-muvafak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