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DIŞ TİCARET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Dış Ticaret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malın yurtiçi ve yurtdışından ithalatını, ihracatını, toptan ve perakende alım satımını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Yurtdışında üretilen veya satılan malların Türkiye'deki temsilciliğini, distribütörlüğünü, acenteliğini veya mümessilliğini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Yurtiçinde üretilen veya satılan malların yurtdışındaki pazarlara ihracatını yapmak ve bu amaçla yurtdışında şube, acentelik, temsilcilik veya mümessillik açmak.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İthalat ve ihracat işlemleri ile ilgili her türlü gümrükleme, depolama, nakliye, sigorta ve finansman hizmetleri vermek ve almak.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ticaret ile ilgili her türlü fuar, sergi ve organizasyonlara katılmak.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ticaret mevzuatı kapsamında izin alınması gereken faaliyetler için gerekli izinleri almak ve bu faaliyetleri yürütmek.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ticari ve sınai faaliyette bulunabilir, taşınır ve taşınmaz mal satın alabilir, satabilir, kiralayabilir, kiraya verebilir, ipotek edebilir ve bu konularda her türlü tasarrufta bulunabilir.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dış ticaret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