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Dolandırıcılık Suç Duyurusu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Başsavcılığına]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Dolandırıcılık Suç Duyurusu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[Mağdurun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Savcım,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tarihinde, [şüphelinin adı soyadı] tarafından dolandırıcılık mağduru oldum.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 şu şekilde gerçekleşti: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[Dolandırıcılık olayının detaylarını açık ve net bir şekilde yazın. Örneğin, internet üzerinden alışveriş yaparken dolandırıldığınızı, sahte evrakla para kaptırıldığınızı, vb. belirtebilirsiniz.]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olarak, [şüphelinin adı soyadı] tarafından dolandırıcılık suçu işlenmiştir.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şüphelinin hakkında gerekli yasal işlemlerin yapılmasını ve mağduriyetimin giderilmesini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[Mağdurun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Olayla İlgili Belgeler (varsa)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savcılığa teslim edin.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olay tarihi, şüphelinin adı, dolandırıcılık yönteminin detayları, talepler gibi bilgileri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ekleyin.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savcılığa elden teslim edebilir veya posta yoluyla gönderebilirsiniz.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Dolandırıcılık Suç Duyurusu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Yardım hizmeti alabilirsiniz.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avukattan da hukuki yardım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