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Düzensiz Kira Ödemesi ve Sözleşmeye Aykırılık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kira ödemelerinizin düzensiz olduğu ve sözleşme şartlarına aykırı şekilde gerçekleştiği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sözleşmesinin [Kira Ödeme Şartının Belirtildiği Madde] maddesi gereğince, kira bedeli her ayın [Kira Ödeme Günü] günü ödenmelidir. Ancak, aşağıda belirtilen aylara ait kira bedellerini düzensiz ve/veya eksik ödediğiniz görülmektedir: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 1]: [Ödenmesi Gereken Tutar] TL - [Ödenen Tutar] TL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 2]: [Ödenmesi Gereken Tutar] TL - [Ödenen Tutar] TL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 3]: [Ödenmesi Gereken Tutar] TL - [Ödenen Tutar] TL ... (Düzensiz ödeme yapılan diğer aylar eklenir)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[Kira Ödeme Şartının Belirtildiği Madde] maddesi gereğince, ödenmeyen/eksik ödenen kira bedellerini [Ödeme İçin Verilen Süre (Örneğin: 7 gün)] gün içerisinde tamamen ödemeniz gerektiği hususunu bildiririz.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bundan sonraki kira ödemelerinizi sözleşmede belirtilen süre ve şekilde yapmanız gerekmektedir. Aksi takdirde, kira sözleşmesinin feshedileceği ve hakkınızda tahliye davası açılacağı hususunu hatırlatırız.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