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[Faturayı Düzenleyen Şirketin Unvanı] [Faturayı Düzenleyen Şirketin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[Faturaya İtiraz Eden Şirketin Unvanı] [Faturaya İtiraz Eden 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[Fatura Tarihi] Tarihli ve [Fatura Numarası] Numaralı E-Faturaya İtiraz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[Fatura Tarihi] tarihinde tarafınıza ait [Fatura Numarası] numaralı ve [Fatura Tutarı] TL tutarındaki e-fatura tarafımıza [Tebliğ Tarihi] tarihinde ulaşmıştır.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Ancak, söz konusu faturaya ilişkin olarak aşağıdaki hususlarda itirazlarımız bulunmaktadır: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1] (Örn: Hizmetin/malın hiç verilmemesi veya eksik verilmesi)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2] (Örn: Fatura tutarının fazla olması veya yanlış hesaplanması)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3] (Örn: Faturada yer alan bilgilerin yanlış/eksik olması)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Bu nedenle, 6102 sayılı Türk Ticaret Kanunu'nun 21/A maddesi ve Vergi Usul Kanunu'nun ilgili hükümleri uyarınca, söz konusu faturaya itiraz ediyoruz.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fatura bedelini ödemeyi durdurduğumuzu ve faturayı işbu ihtarname ekinde tarafınıza iade ettiğimizi bildiririz.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İtirazlarımızın dikkate alınarak gerekli düzeltmelerin yapılması ve yeni bir faturanın düzenlenmesi hususunda gereğini rica ederiz.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çekinmeyeceğimizi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[Faturaya İtiraz Eden Şirket Yetkilisinin Adı Soyadı ve Unvanı] [Faturaya İtiraz Eden Şirket Yetkilisinin İmzası (Gerekirse Kaşe)]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E-Fatura Örneği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e-faturaya itiraz ihtarnamesi olup, hukuki danışmanlık yerine geçmez. İhtarname, itiraz nedenlerinize ve güncel mevzuata göre düzenlenmelidir.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E-faturaya itiraz süresi, faturanın tebliğ tarihinden itibaren 8 gündür.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