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E-Ticaret Sitesi Kişisel Verilerin Korunması ve İşlenmesi Aydınlatma Metni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VERİ SORUMLUSU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Aydınlatma Metni, 6698 sayılı Kişisel Verilerin Korunması Kanunu ("KVKK") uyarınca, [Şirket Adı] ("Şirket") tarafından hazırlanmıştır. Şirket, e-ticaret faaliyetleri kapsamında kişisel verilerinizi işlemektedir.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KİŞİSEL VERİLERİN İŞLENME AMACI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Kişisel verileriniz, aşağıdaki amaçlarla işlenebilecektir: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 ve hizmetlerimizin sunulması ve geliştirilmesi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Siparişlerinizin alınması, işleme konulması, teslimatı ve iadesi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işlemlerinin gerçekleştirilmesi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 hizmetleri taleplerinizin karşılanması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Kampanya, promosyon ve diğer pazarlama faaliyetleri hakkında bilgilendirme yapılması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İstatistiksel analizler yapılması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yükümlülüklerimizin yerine getirilmesi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İŞLENEN KİŞİSEL VERİLER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 tarafından işlenen kişisel verileriniz şunlardır: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Kimlik bilgileri (ad, soyad, T.C. kimlik numarası vb.)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İletişim bilgileri (adres, telefon numarası, e-posta adresi vb.)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Fatura bilgileri (vergi dairesi, vergi numarası vb.)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Sipariş bilgileri (sipariş edilen ürünler, ödeme bilgileri vb.)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 hizmetleri kayıtları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Web sitesi ve mobil uygulama kullanım verileri (IP adresi, çerezler, ziyaret edilen sayfalar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KİŞİSEL VERİLERİN AKTARILDIĞI ÜÇÜNCÜ KİŞİLER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Kişisel verileriniz, aşağıdaki üçüncü kişilerle paylaşılabilecektir: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ortaklarımız (kargo şirketleri, ödeme sistemleri sağlayıcıları vb.)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yükümlülüklerimizin yerine getirilmesi için resmi kurumlar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Kanunen yetkili diğer kişiler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KİŞİSEL VERİLERİN TOPLANMA YÖNTEMİ VE HUKUKİ SEBEBİ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Kişisel verileriniz, aşağıdaki yöntemlerle toplanmaktadır: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Web sitemiz ve mobil uygulamamız üzerinden verdiğiniz bilgiler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E-posta, telefon veya diğer iletişim kanalları aracılığıyla verdiğiniz bilgiler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Sosyal medya hesaplarımız üzerinden verdiğiniz bilgiler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kaynaklardan elde edilen bilgiler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Kişisel verilerinizin işlenme hukuki sebebi, KVKK'nın 5. ve 6. maddelerinde belirtilen şartlardan biri veya birkaçıdır.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KİŞİSEL VERİLERİN SAKLANMA SÜRESİ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Kişisel verileriniz, işlendikleri amaç için gerekli olan süre kadar ve ilgili mevzuatta öngörülen süreler boyunca saklanacaktır.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VERİ SAHİBİNİN HAKLARI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KVKK'nın 11. maddesi uyarınca, kişisel verileriniz üzerinde aşağıdaki haklara sahipsiniz: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Bilgi edinme hakkı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Verilere erişim hakkı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Verilerin düzeltilmesi hakkı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Verilerin silinmesi veya yok edilmesi hakkı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Veri taşınabilirliği hakkı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İşlemeyi kısıtlama hakkı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hakkı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 hakkı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haklarınızı kullanmak için, yazılı olarak veya Kişisel Verileri Koruma Kurulu tarafından belirlenen diğer yöntemlerle Şirket'e başvurabilirsiniz.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İLETİŞİM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Kişisel verilerin korunması ve işlenmesi ile ilgili her türlü soru ve talepleriniz için Şirket'in [iletişim bilgileri] adresinden iletişime geçebilirsiniz.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DEĞİŞİKLİKLER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Şirket, işbu Aydınlatma Metni'ni her zaman güncelleme hakkını saklı tutar. Güncel Aydınlatma Metni, web sitemizde ve mobil uygulamamızda yayınlanacaktır.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