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Ek-9 Mahsuplaşma Protokolü, 5510 sayılı Sosyal Sigortalar ve Genel Sağlık Sigortası Kanunu'nun 18. maddesinin altıncı fıkrası ve Sosyal Sigorta İşlemleri Yönetmeliği'nin 40. maddesinin yedinci fıkrası uyarınca, işverenlerin sigortalı çalışanlarına ödedikleri geçici iş göremezlik ödeneklerini, daha sonra Sosyal Güvenlik Kurumu (SGK) ile mahsuplaşmak suretiyle tahsil etmelerine imkan tanıyan bir protokoldür.</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protokol, toplu iş sözleşmesi yapılan işyerleri ile kamu idarelerinin işverenleri tarafından kullanılabilir. Protokolün amacı, işverenlerin sigortalı çalışanlarına geçici iş göremezlik ödeneklerini hızlı bir şekilde ödeyebilmelerini sağlamak ve bu ödemeleri daha sonra SGK'ya olan prim borçlarından mahsup edebilmelerine imkan tanımaktır.</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Ek-9 Mahsuplaşma Protokolü Örneği:</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T.C. SOSYAL GÜVENLİK KURUMU BAŞKANLIĞI İLE ... ARASINDA GEÇİCİ İŞ GÖREMEZLİK ÖDENEKLERİNİN MAHSUPLAŞMA İŞLEMLERİNE İLİŞKİN PROTOKOL</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TARAFLAR:</w:t>
      </w:r>
    </w:p>
    <w:p w:rsidR="00000000" w:rsidDel="00000000" w:rsidP="00000000" w:rsidRDefault="00000000" w:rsidRPr="00000000" w14:paraId="00000007">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Sosyal Güvenlik Kurumu Başkanlığı (SGK)</w:t>
      </w:r>
    </w:p>
    <w:p w:rsidR="00000000" w:rsidDel="00000000" w:rsidP="00000000" w:rsidRDefault="00000000" w:rsidRPr="00000000" w14:paraId="00000008">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(İşveren Adı/Ünvanı)</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1 – KONU</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protokol, SGK ile (İşveren Adı/Ünvanı) arasında, sigortalılara işveren tarafından istirahatli oldukları dönemde ödenecek geçici iş göremezlik ödeneklerinin, işverenin SGK'ya olan prim ve prime ilişkin her türlü borçlarından mahsup edilmesine ilişkin usul ve esasları belirler.</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2 – TANIMLAR</w:t>
      </w:r>
    </w:p>
    <w:p w:rsidR="00000000" w:rsidDel="00000000" w:rsidP="00000000" w:rsidRDefault="00000000" w:rsidRPr="00000000" w14:paraId="0000000C">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SGK:</w:t>
      </w:r>
      <w:r w:rsidDel="00000000" w:rsidR="00000000" w:rsidRPr="00000000">
        <w:rPr>
          <w:color w:val="1f1f1f"/>
          <w:rtl w:val="0"/>
        </w:rPr>
        <w:t xml:space="preserve"> Sosyal Güvenlik Kurumu</w:t>
      </w:r>
    </w:p>
    <w:p w:rsidR="00000000" w:rsidDel="00000000" w:rsidP="00000000" w:rsidRDefault="00000000" w:rsidRPr="00000000" w14:paraId="0000000D">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İşveren:</w:t>
      </w:r>
      <w:r w:rsidDel="00000000" w:rsidR="00000000" w:rsidRPr="00000000">
        <w:rPr>
          <w:color w:val="1f1f1f"/>
          <w:rtl w:val="0"/>
        </w:rPr>
        <w:t xml:space="preserve"> (İşveren Adı/Ünvanı)</w:t>
      </w:r>
    </w:p>
    <w:p w:rsidR="00000000" w:rsidDel="00000000" w:rsidP="00000000" w:rsidRDefault="00000000" w:rsidRPr="00000000" w14:paraId="0000000E">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Geçici İş Göremezlik Ödeneği:</w:t>
      </w:r>
      <w:r w:rsidDel="00000000" w:rsidR="00000000" w:rsidRPr="00000000">
        <w:rPr>
          <w:color w:val="1f1f1f"/>
          <w:rtl w:val="0"/>
        </w:rPr>
        <w:t xml:space="preserve"> Sigortalının hastalık veya kaza nedeniyle çalışamadığı dönemde SGK tarafından ödenen geçici bir paradır.</w:t>
      </w:r>
    </w:p>
    <w:p w:rsidR="00000000" w:rsidDel="00000000" w:rsidP="00000000" w:rsidRDefault="00000000" w:rsidRPr="00000000" w14:paraId="0000000F">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Mahsuplaşma:</w:t>
      </w:r>
      <w:r w:rsidDel="00000000" w:rsidR="00000000" w:rsidRPr="00000000">
        <w:rPr>
          <w:color w:val="1f1f1f"/>
          <w:rtl w:val="0"/>
        </w:rPr>
        <w:t xml:space="preserve"> Birbirine karşı borçlu olan iki tarafın, borçlarını karşılıklı olarak düşerek sadece kalan borcu ödemeleri işlemidir.</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3 – İŞVERENİN YÜKÜMLÜLÜKLERİ</w:t>
      </w:r>
    </w:p>
    <w:p w:rsidR="00000000" w:rsidDel="00000000" w:rsidP="00000000" w:rsidRDefault="00000000" w:rsidRPr="00000000" w14:paraId="00000011">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İşveren, sigortalılara geçici iş göremezlik ödeneklerini, SGK tarafından belirlenen usul ve esaslara göre ödeyecektir.</w:t>
      </w:r>
    </w:p>
    <w:p w:rsidR="00000000" w:rsidDel="00000000" w:rsidP="00000000" w:rsidRDefault="00000000" w:rsidRPr="00000000" w14:paraId="00000012">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İşveren, geçici iş göremezlik ödeneklerinin ödendiğini gösterir belgeleri SGK'ya ibraz edecektir.</w:t>
      </w:r>
    </w:p>
    <w:p w:rsidR="00000000" w:rsidDel="00000000" w:rsidP="00000000" w:rsidRDefault="00000000" w:rsidRPr="00000000" w14:paraId="00000013">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İşveren, SGK tarafından hesaplanan geçici iş göremezlik ödeneği toplamını, SGK'ya olan prim ve prime ilişkin her türlü borçlarından mahsup edecektir.</w:t>
      </w:r>
    </w:p>
    <w:p w:rsidR="00000000" w:rsidDel="00000000" w:rsidP="00000000" w:rsidRDefault="00000000" w:rsidRPr="00000000" w14:paraId="00000014">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İşveren, mahsuplaşma işlemlerini SGK tarafından belirlenen süreler içinde gerçekleştirecektir.</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4 – SGK'NIN YÜKÜMLÜLÜKLERİ</w:t>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SGK, işverenin ibraz ettiği belgeleri inceleyerek geçici iş göremezlik ödeneği toplamını hesaplayacaktır.</w:t>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SGK, işverenin prim ve prime ilişkin her türlü borçlarından, hesaplanan geçici iş göremezlik ödeneği toplamını mahsup edecektir.</w:t>
      </w:r>
    </w:p>
    <w:p w:rsidR="00000000" w:rsidDel="00000000" w:rsidP="00000000" w:rsidRDefault="00000000" w:rsidRPr="00000000" w14:paraId="00000018">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SGK, mahsuplaşma işlemlerini ilgili mevzuat hükümlerine uygun olarak gerçekleştirecektir.</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5 – DİĞER HÜKÜMLER</w:t>
      </w:r>
    </w:p>
    <w:p w:rsidR="00000000" w:rsidDel="00000000" w:rsidP="00000000" w:rsidRDefault="00000000" w:rsidRPr="00000000" w14:paraId="0000001A">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İşbu protokol, taraflarca imzalandığı tarihte yürürlüğe girecektir.</w:t>
      </w:r>
    </w:p>
    <w:p w:rsidR="00000000" w:rsidDel="00000000" w:rsidP="00000000" w:rsidRDefault="00000000" w:rsidRPr="00000000" w14:paraId="0000001B">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İşbu protokol, taraflardan birinin yazılı bildirimi ile her zaman feshedilebilir.</w:t>
      </w:r>
    </w:p>
    <w:p w:rsidR="00000000" w:rsidDel="00000000" w:rsidP="00000000" w:rsidRDefault="00000000" w:rsidRPr="00000000" w14:paraId="0000001C">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İşbu protokolde hüküm bulunmayan hallerde, 5510 sayılı Kanun ve ilgili mevzuat hükümleri uygulanacaktır.</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(Tarih)</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(SGK Yetkilisi İmza ve Kaşe)</w:t>
      </w:r>
      <w:r w:rsidDel="00000000" w:rsidR="00000000" w:rsidRPr="00000000">
        <w:rPr>
          <w:color w:val="1f1f1f"/>
          <w:rtl w:val="0"/>
        </w:rPr>
        <w:t xml:space="preserve"> </w:t>
      </w:r>
      <w:r w:rsidDel="00000000" w:rsidR="00000000" w:rsidRPr="00000000">
        <w:rPr>
          <w:b w:val="1"/>
          <w:color w:val="1f1f1f"/>
          <w:rtl w:val="0"/>
        </w:rPr>
        <w:t xml:space="preserve">(İşveren Yetkilisi İmza ve Kaşe)</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w:t>
      </w:r>
    </w:p>
    <w:p w:rsidR="00000000" w:rsidDel="00000000" w:rsidP="00000000" w:rsidRDefault="00000000" w:rsidRPr="00000000" w14:paraId="00000020">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örnek bir Ek-9 Mahsuplaşma Protokolü'dür. İşverenlerin kendi özel durumlarına göre protokolde değişiklikler yapmaları gerekebilir.</w:t>
      </w:r>
    </w:p>
    <w:p w:rsidR="00000000" w:rsidDel="00000000" w:rsidP="00000000" w:rsidRDefault="00000000" w:rsidRPr="00000000" w14:paraId="00000021">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Hukuki bir sorunla karşılaşmamak için bir avukattan veya SGK uzmanından yardım almanız önerilir.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