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EMEKLİLİK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emeklilik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Emeklilik Başvurusu ve Takibi: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Sosyal Güvenlik Kurumu'na (SGK) emeklilik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hazırlamak, imzalamak ve SGK'ya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başvurusu sürecini takip etmek, eksik belge taleplerine yanıt vermek ve gerekli düzeltmeleri yapmak.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işlemleri ile ilgili her türlü yazışma ve görüşmeyi yapmak.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onayı alındıktan sonra, emeklilik cüzdanını ve diğer belgeleri teslim almak.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Emekli Maaşı İşlemleri: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emekli maaşı hesabı açtırmak, değiştirmek veya kapatmak.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talep etmek, almak ve yönetmek.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her türlü bilgi ve belgeyi talep etmek, almak ve incelemek.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her türlü işlem ve muameleyi yapmak, belge ve evrakı imzalamak, teslim almak.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emeklilik ile ilgili her türlü resmi ve özel kurum ve kuruluşlarda muamelelerde bulunmak.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emeklilik ile ilgili her türlü vergi, resim, harç ve diğer masrafları ödemek.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emeklilik ile ilgili her türlü noter işlemlerini yapmak.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emeklilik işlemleri tamamlanıncaya kadar geçerlidir.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