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EMİNEVİM GENEL KURUL TOPLANTISI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Eminevim Sözleşme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tarih ve saatte yapılacak olan Eminevim ... (Yıl) Olağan/Olağanüstü Genel Kurul Toplantısı'nda kendisini temsil etme yetkisi vermektedir: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Tarihi: .../…/....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Saati: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Yeri: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VEKİLİN YETKİLERİ: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vekil eden adına toplantıya katılma, gündemdeki tüm konular hakkında görüş bildirme, oy kullanma, kararları imzalama ve itiraz etme hakkına sahiptir.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vekil edenin menfaatlerini gözeterek hareket etmekle yükümlüdür.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belirtilen genel kurul toplantısı tarihi ve saati itibarıyla geçerlidir.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(Bu kısım, vekaletnamenin noter tarafından onaylanması durumunda doldurulacaktır.)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Eminevim tarafından belirlenen formatta düzenlenmesi gerekebilir.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adı, soyadı, T.C. kimlik numarası ve açık adresi belirtilmelidir.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Eminevim sözleşme numarası belirtilmelidir.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Vekaletnamenin geçerli olabilmesi için vekil eden tarafından imzalanması ve toplantıya katılacak vekil tarafından toplantıya getirilmesi gerekmektedir.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Eminevim, noter tasdikli vekaletname veya vekâlet verenin noter tasdikli imza sirkülerinin vekâletnameye eklenmesini talep edebilir.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işlem yapmadan önce Eminevim yetkilileri ile iletişime geçmeniz ve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