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EMLAK DANIŞMANLIK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Emlak Danışmanlık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DANIŞMAN: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[Danışmanın Adı/Unvanı] (Emlak Danışmanı/Şirketi)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[Danışmanın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[Danışmanın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[Danışmanın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[Müşterinin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[Müşterinin T.C. Kimlik Numarası/Vergi Numarası]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Danışman'ın, Müşteri'ye aşağıda belirtilen emlak danışmanlık hizmetlerini ("Hizmetler")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Danışman, Müşteri'ye aşağıdaki hizmetleri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Gayrimenkul Araştırma ve Analizi:</w:t>
      </w:r>
      <w:r w:rsidDel="00000000" w:rsidR="00000000" w:rsidRPr="00000000">
        <w:rPr>
          <w:color w:val="1f1f1f"/>
          <w:rtl w:val="0"/>
        </w:rPr>
        <w:t xml:space="preserve"> Müşteri'nin talep ve ihtiyaçlarına uygun gayrimenkullerin araştırılması, değerlendirilmesi ve analiz edilmesi.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Pazar Araştırması:</w:t>
      </w:r>
      <w:r w:rsidDel="00000000" w:rsidR="00000000" w:rsidRPr="00000000">
        <w:rPr>
          <w:color w:val="1f1f1f"/>
          <w:rtl w:val="0"/>
        </w:rPr>
        <w:t xml:space="preserve"> Gayrimenkul piyasasının analizi, fiyat trendleri, bölgesel analizler ve yatırım fırsatlarının değerlendirilmesi.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Gayrimenkul Değerleme:</w:t>
      </w:r>
      <w:r w:rsidDel="00000000" w:rsidR="00000000" w:rsidRPr="00000000">
        <w:rPr>
          <w:color w:val="1f1f1f"/>
          <w:rtl w:val="0"/>
        </w:rPr>
        <w:t xml:space="preserve"> Müşteri'nin sahip olduğu veya satın almayı düşündüğü gayrimenkullerin değerinin belirlenmesi.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Yatırım Danışmanlığı:</w:t>
      </w:r>
      <w:r w:rsidDel="00000000" w:rsidR="00000000" w:rsidRPr="00000000">
        <w:rPr>
          <w:color w:val="1f1f1f"/>
          <w:rtl w:val="0"/>
        </w:rPr>
        <w:t xml:space="preserve"> Müşteri'nin yatırım hedeflerine uygun gayrimenkul yatırım stratejilerinin belirlenmesi ve danışmanlık verilmesi.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Satın Alma/Satış Süreç Yönetimi:</w:t>
      </w:r>
      <w:r w:rsidDel="00000000" w:rsidR="00000000" w:rsidRPr="00000000">
        <w:rPr>
          <w:color w:val="1f1f1f"/>
          <w:rtl w:val="0"/>
        </w:rPr>
        <w:t xml:space="preserve"> Gayrimenkul alım veya satım sürecinin tüm aşamalarında (pazarlık, sözleşme hazırlama, tapu işlemleri vb.) müşteriye destek olunması.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Yönetimi:</w:t>
      </w:r>
      <w:r w:rsidDel="00000000" w:rsidR="00000000" w:rsidRPr="00000000">
        <w:rPr>
          <w:color w:val="1f1f1f"/>
          <w:rtl w:val="0"/>
        </w:rPr>
        <w:t xml:space="preserve"> Müşteri'nin gayrimenkulünün kiraya verilmesi, kiracı bulunması, kira sözleşmesinin hazırlanması ve kira tahsilatı gibi işlemlerin yönetilmesi.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Portföy Yönetimi:</w:t>
      </w:r>
      <w:r w:rsidDel="00000000" w:rsidR="00000000" w:rsidRPr="00000000">
        <w:rPr>
          <w:color w:val="1f1f1f"/>
          <w:rtl w:val="0"/>
        </w:rPr>
        <w:t xml:space="preserve"> Müşteri'nin gayrimenkul portföyünün yönetilmesi, risk analizi ve performans takibi.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ücreti: [Ücret Belirleme Yöntemi] (Saatlik, günlük, proje bazlı, başarıya bağlı vb.)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(Hizmetin başlangıcında, belirli aşamalarda, hizmetin sonunda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Danışman: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dürüstlük, tarafsızlık ve gizlilik ilkelerine uygun olarak sunmak.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Müşteri'nin çıkarlarını gözeterek hareket etmek.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Müşteriye düzenli raporlama yapmak.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Danışman'a doğru ve eksiksiz bilgi vermek.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Danışman'ın çalışmalarına yardımcı olmak ve işbirliği yapmak.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Danışmanlık ücretini zamanında ödemek.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SÜRESİ VE FESHİ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 (Belirli bir süre için veya hizmetin tamamlanması ile sona erecek şekilde düzenlenebilir.)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DANIŞMAN MÜŞTERİ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[Danışman İmzası ve Kaşe] [Müşteri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emlak danışmanlık hizmet sözleşmesidir. Gerçek bir sözleşme, tarafların özel ihtiyaçlarına ve hizmetin kapsamına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