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EMLAK KOMİSYONCUSU İLE TAŞINMAZ SAHİBİ ARASINDA YAPILAN SATIŞA ARACILIK YETKİ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Emlak Komisyoncusu ile Taşınmaz Sahibi Arasında Yapılan Satışa Aracılık Yetki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EMLAK KOMİSYONCUSU: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[Emlak Komisyoncusunun Adı/Unvanı]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[Emlak Komisyoncusunun Adresi]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[Emlak Komisyoncusunun Telefon Numarası]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[Emlak Komisyoncusunun E-posta Adresi]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 Belgesi Numarası: [Emlak Komisyoncusunun Yetki Belgesi Numarası]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TAŞINMAZ SAHİBİ: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[Taşınmaz Sahibinin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[Taşınmaz Sahibinin T.C. Kimlik Numarası/Vergi Numarası]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[Taşınmaz Sahibinin Adresi]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[Taşınmaz Sahibinin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[Taşınmaz Sahibinin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Taşınmaz Sahibi'nin mülkiyetinde bulunan aşağıda özellikleri belirtilen taşınmazın ("Taşınmaz") satışı konusunda Emlak Komisyoncusu'na özel yetki vermesine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TAŞINMAZIN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[Taşınmazın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[Taşınmazın Niteliği (Konut, işyeri, arsa, vb.)]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[Taşınmazın Özellikleri (Metrekare, oda sayısı, kat,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[Talep Edilen Satış Bedeli] TL (Bu bedel, asgari satış bedeli olarak kabul edilir.)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EMLAK KOMİSYONCUSUNUN YETKİLERİ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Emlak Komisyoncusu, aşağıdaki yetkilere sahiptir: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Taşınmaz'ın tanıtım ve pazarlamasını yapmak.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Potansiyel alıcılarla iletişim kurmak ve taşınmazı göstermek.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 adayları ile pazarlık yapmak ve satış sözleşmesi hazırlamak.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devri sürecinde tarafları bilgilendirmek ve yardımcı olmak.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EMLAK KOMİSYONCUSUNUN ÜCRETİ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Komisyoncusu, taşınmazın satışı gerçekleşmesi halinde, satış bedelinin % [Komisyon Oranı]'sı oranında komisyon almaya hak kazanır.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satış işleminin gerçekleşmesi ve tapu devrinin yapılması ile ödenecektir.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SÜRESİ VE FESHİ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EMLAK KOMİSYONCUSU TAŞINMAZ SAHİBİ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[Emlak Komisyoncusu İmzası ve Kaşe] [Taşınmaz Sahibi İmzası]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emlak komisyonculuğu yetki sözleşmesidir. Gerçek bir sözleşme, tarafların özel ihtiyaçlarına ve taşınmazın durumuna göre uyarlanmalıdır.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komisyonculuğu yetki sözleşmeleri, 6098 sayılı Türk Borçlar Kanunu ve ilgili mevzuat hükümlerine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